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2815" w14:textId="4BD56144" w:rsidR="00EE567F" w:rsidRDefault="00EE567F" w:rsidP="00EE567F">
      <w:pPr>
        <w:widowControl w:val="0"/>
        <w:spacing w:after="0"/>
        <w:jc w:val="center"/>
        <w:rPr>
          <w:rFonts w:ascii="Times New Roman" w:hAnsi="Times New Roman" w:cs="Times New Roman"/>
          <w:sz w:val="24"/>
          <w:szCs w:val="24"/>
        </w:rPr>
      </w:pPr>
    </w:p>
    <w:p w14:paraId="0DD6958F" w14:textId="77777777" w:rsidR="00EE567F" w:rsidRDefault="00EE567F" w:rsidP="00EE567F">
      <w:pPr>
        <w:spacing w:after="5" w:line="266" w:lineRule="auto"/>
        <w:ind w:left="4859" w:right="-20" w:hanging="10"/>
        <w:jc w:val="right"/>
        <w:rPr>
          <w:rFonts w:ascii="Times New Roman" w:hAnsi="Times New Roman" w:cs="Times New Roman"/>
          <w:sz w:val="24"/>
        </w:rPr>
      </w:pPr>
    </w:p>
    <w:p w14:paraId="69268723" w14:textId="77777777" w:rsidR="00EE567F" w:rsidRDefault="00EE567F" w:rsidP="00EE567F">
      <w:pPr>
        <w:spacing w:after="268"/>
        <w:ind w:right="-20"/>
        <w:rPr>
          <w:rFonts w:ascii="Times New Roman" w:hAnsi="Times New Roman" w:cs="Times New Roman"/>
          <w:sz w:val="24"/>
        </w:rPr>
      </w:pPr>
    </w:p>
    <w:p w14:paraId="061B38FD" w14:textId="77777777" w:rsidR="00EE567F" w:rsidRDefault="00EE567F" w:rsidP="00EE567F">
      <w:pPr>
        <w:spacing w:after="268"/>
        <w:ind w:right="-20"/>
        <w:rPr>
          <w:rFonts w:ascii="Times New Roman" w:hAnsi="Times New Roman" w:cs="Times New Roman"/>
          <w:sz w:val="24"/>
        </w:rPr>
      </w:pPr>
    </w:p>
    <w:p w14:paraId="5D65EB45" w14:textId="1DCFCE87" w:rsidR="00EE567F" w:rsidRDefault="00EE567F" w:rsidP="00EE567F">
      <w:pPr>
        <w:spacing w:after="268"/>
        <w:ind w:right="-20"/>
      </w:pPr>
    </w:p>
    <w:p w14:paraId="4832DF31" w14:textId="62A945F2" w:rsidR="00CF348B" w:rsidRDefault="00CF348B" w:rsidP="00EE567F">
      <w:pPr>
        <w:spacing w:after="268"/>
        <w:ind w:right="-20"/>
      </w:pPr>
    </w:p>
    <w:p w14:paraId="12ED4B61" w14:textId="77777777" w:rsidR="00CF348B" w:rsidRDefault="00CF348B" w:rsidP="00EE567F">
      <w:pPr>
        <w:spacing w:after="268"/>
        <w:ind w:right="-20"/>
      </w:pPr>
    </w:p>
    <w:p w14:paraId="29FF9A19" w14:textId="77777777" w:rsidR="00EE567F" w:rsidRDefault="00EE567F" w:rsidP="00EE567F">
      <w:pPr>
        <w:spacing w:after="268"/>
        <w:ind w:right="-20"/>
      </w:pPr>
    </w:p>
    <w:p w14:paraId="4DC7775D" w14:textId="77777777" w:rsidR="00CF1A5A" w:rsidRPr="000E33B9" w:rsidRDefault="00AA4D86" w:rsidP="00CF348B">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83B1328" w14:textId="77777777" w:rsidR="00CF1A5A" w:rsidRPr="00ED2D67" w:rsidRDefault="00CF1A5A" w:rsidP="00CF348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D2F092E" w14:textId="77777777" w:rsidR="00652AA7" w:rsidRDefault="00652AA7" w:rsidP="00CF348B">
      <w:pPr>
        <w:spacing w:after="0" w:line="240" w:lineRule="auto"/>
        <w:jc w:val="center"/>
        <w:rPr>
          <w:rFonts w:ascii="Times New Roman" w:hAnsi="Times New Roman" w:cs="Times New Roman"/>
          <w:b/>
          <w:sz w:val="28"/>
          <w:szCs w:val="28"/>
        </w:rPr>
      </w:pPr>
    </w:p>
    <w:p w14:paraId="0D5AE6B6" w14:textId="421C928D" w:rsidR="00CF1A5A" w:rsidRPr="00CF348B" w:rsidRDefault="00C13410" w:rsidP="00CF348B">
      <w:pPr>
        <w:spacing w:after="0" w:line="240" w:lineRule="auto"/>
        <w:jc w:val="center"/>
        <w:rPr>
          <w:rFonts w:ascii="Times New Roman" w:hAnsi="Times New Roman" w:cs="Times New Roman"/>
          <w:b/>
          <w:sz w:val="28"/>
          <w:szCs w:val="28"/>
          <w:u w:val="single"/>
        </w:rPr>
      </w:pPr>
      <w:r w:rsidRPr="00CF348B">
        <w:rPr>
          <w:rFonts w:ascii="Times New Roman" w:hAnsi="Times New Roman" w:cs="Times New Roman"/>
          <w:b/>
          <w:sz w:val="28"/>
          <w:szCs w:val="28"/>
          <w:u w:val="single"/>
        </w:rPr>
        <w:t>Электромагнитная совместимость и средства защиты</w:t>
      </w:r>
    </w:p>
    <w:p w14:paraId="73518D49" w14:textId="77777777" w:rsidR="00CF1A5A" w:rsidRDefault="00CF1A5A" w:rsidP="00CF348B">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AA61A10" w14:textId="77777777" w:rsidR="00C13410" w:rsidRPr="00AA4D86" w:rsidRDefault="00C13410" w:rsidP="00CF348B">
      <w:pPr>
        <w:spacing w:after="0" w:line="240" w:lineRule="auto"/>
        <w:jc w:val="center"/>
        <w:rPr>
          <w:rFonts w:ascii="Times New Roman" w:hAnsi="Times New Roman" w:cs="Times New Roman"/>
          <w:i/>
          <w:iCs/>
          <w:sz w:val="20"/>
          <w:szCs w:val="20"/>
        </w:rPr>
      </w:pPr>
    </w:p>
    <w:p w14:paraId="7142AB0E" w14:textId="77777777" w:rsidR="00C13410" w:rsidRPr="00CF348B" w:rsidRDefault="00C13410" w:rsidP="00CF348B">
      <w:pPr>
        <w:spacing w:after="0" w:line="240" w:lineRule="auto"/>
        <w:jc w:val="center"/>
        <w:rPr>
          <w:rFonts w:ascii="Times New Roman" w:hAnsi="Times New Roman" w:cs="Times New Roman"/>
          <w:sz w:val="24"/>
          <w:szCs w:val="24"/>
        </w:rPr>
      </w:pPr>
      <w:r w:rsidRPr="00CF348B">
        <w:rPr>
          <w:rFonts w:ascii="Times New Roman" w:hAnsi="Times New Roman" w:cs="Times New Roman"/>
          <w:sz w:val="24"/>
          <w:szCs w:val="24"/>
        </w:rPr>
        <w:t>Направление подготовки / специальность</w:t>
      </w:r>
    </w:p>
    <w:p w14:paraId="01A3C1A5" w14:textId="77777777" w:rsidR="00CF348B" w:rsidRDefault="00CF348B" w:rsidP="00CF348B">
      <w:pPr>
        <w:spacing w:after="0" w:line="240" w:lineRule="auto"/>
        <w:jc w:val="center"/>
        <w:rPr>
          <w:rFonts w:ascii="Times New Roman" w:hAnsi="Times New Roman" w:cs="Times New Roman"/>
          <w:b/>
          <w:bCs/>
          <w:sz w:val="28"/>
          <w:szCs w:val="32"/>
          <w:u w:val="single"/>
        </w:rPr>
      </w:pPr>
    </w:p>
    <w:p w14:paraId="25A930B9" w14:textId="34718262" w:rsidR="00C13410" w:rsidRPr="00CF348B" w:rsidRDefault="00C13410" w:rsidP="00CF348B">
      <w:pPr>
        <w:spacing w:after="0" w:line="240" w:lineRule="auto"/>
        <w:jc w:val="center"/>
        <w:rPr>
          <w:rFonts w:ascii="Times New Roman" w:hAnsi="Times New Roman" w:cs="Times New Roman"/>
          <w:b/>
          <w:bCs/>
          <w:sz w:val="28"/>
          <w:szCs w:val="32"/>
          <w:u w:val="single"/>
        </w:rPr>
      </w:pPr>
      <w:r w:rsidRPr="00CF348B">
        <w:rPr>
          <w:rFonts w:ascii="Times New Roman" w:hAnsi="Times New Roman" w:cs="Times New Roman"/>
          <w:b/>
          <w:bCs/>
          <w:sz w:val="28"/>
          <w:szCs w:val="32"/>
          <w:u w:val="single"/>
        </w:rPr>
        <w:t>23.05.05 Системы обеспечения движения поездов</w:t>
      </w:r>
    </w:p>
    <w:p w14:paraId="66BEEDC4" w14:textId="77777777" w:rsidR="00C13410" w:rsidRPr="000E33B9" w:rsidRDefault="00C13410" w:rsidP="00CF348B">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44CDB76" w14:textId="77777777" w:rsidR="00CF348B" w:rsidRDefault="00CF348B" w:rsidP="00CF348B">
      <w:pPr>
        <w:spacing w:after="0" w:line="240" w:lineRule="auto"/>
        <w:jc w:val="center"/>
        <w:rPr>
          <w:rFonts w:ascii="Times New Roman" w:hAnsi="Times New Roman" w:cs="Times New Roman"/>
          <w:iCs/>
          <w:sz w:val="24"/>
          <w:szCs w:val="24"/>
        </w:rPr>
      </w:pPr>
    </w:p>
    <w:p w14:paraId="45B459C2" w14:textId="22543A4A" w:rsidR="00C13410" w:rsidRPr="00CF348B" w:rsidRDefault="00C13410" w:rsidP="00CF348B">
      <w:pPr>
        <w:spacing w:after="0" w:line="240" w:lineRule="auto"/>
        <w:jc w:val="center"/>
        <w:rPr>
          <w:rFonts w:ascii="Times New Roman" w:hAnsi="Times New Roman" w:cs="Times New Roman"/>
          <w:iCs/>
          <w:sz w:val="24"/>
          <w:szCs w:val="24"/>
        </w:rPr>
      </w:pPr>
      <w:r w:rsidRPr="00CF348B">
        <w:rPr>
          <w:rFonts w:ascii="Times New Roman" w:hAnsi="Times New Roman" w:cs="Times New Roman"/>
          <w:iCs/>
          <w:sz w:val="24"/>
          <w:szCs w:val="24"/>
        </w:rPr>
        <w:t>Направленность (профиль)/специализация</w:t>
      </w:r>
    </w:p>
    <w:p w14:paraId="0E34866C" w14:textId="77777777" w:rsidR="00CF348B" w:rsidRDefault="00CF348B" w:rsidP="00CF348B">
      <w:pPr>
        <w:spacing w:after="0" w:line="240" w:lineRule="auto"/>
        <w:jc w:val="center"/>
        <w:rPr>
          <w:rFonts w:ascii="Times New Roman" w:hAnsi="Times New Roman" w:cs="Times New Roman"/>
          <w:b/>
          <w:bCs/>
          <w:iCs/>
          <w:sz w:val="28"/>
          <w:szCs w:val="28"/>
          <w:u w:val="single"/>
        </w:rPr>
      </w:pPr>
    </w:p>
    <w:p w14:paraId="6BC90197" w14:textId="638C08A5" w:rsidR="005A6016" w:rsidRPr="00CF348B" w:rsidRDefault="005A6016" w:rsidP="00CF348B">
      <w:pPr>
        <w:spacing w:after="0" w:line="240" w:lineRule="auto"/>
        <w:jc w:val="center"/>
        <w:rPr>
          <w:rFonts w:ascii="Times New Roman" w:hAnsi="Times New Roman" w:cs="Times New Roman"/>
          <w:b/>
          <w:bCs/>
          <w:iCs/>
          <w:sz w:val="28"/>
          <w:szCs w:val="28"/>
          <w:u w:val="single"/>
        </w:rPr>
      </w:pPr>
      <w:r w:rsidRPr="00CF348B">
        <w:rPr>
          <w:rFonts w:ascii="Times New Roman" w:hAnsi="Times New Roman" w:cs="Times New Roman"/>
          <w:b/>
          <w:bCs/>
          <w:iCs/>
          <w:sz w:val="28"/>
          <w:szCs w:val="28"/>
          <w:u w:val="single"/>
        </w:rPr>
        <w:t>Автоматика и телемеханика на железнодорожном транспорте</w:t>
      </w:r>
    </w:p>
    <w:p w14:paraId="7C84B13F" w14:textId="1976692E" w:rsidR="00C13410" w:rsidRPr="000E33B9" w:rsidRDefault="00C13410" w:rsidP="00CF348B">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0990B2B4"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0F245DC3"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012DC86D"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546EB51E"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6273098"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Методические материалы, определяющие процедуру и критерии оценивания сформированности </w:t>
      </w:r>
      <w:r w:rsidRPr="00160B40">
        <w:rPr>
          <w:rFonts w:ascii="Times New Roman" w:hAnsi="Times New Roman"/>
          <w:color w:val="000000"/>
          <w:sz w:val="24"/>
          <w:szCs w:val="24"/>
        </w:rPr>
        <w:t>компетенций</w:t>
      </w:r>
      <w:r w:rsidRPr="009E1016">
        <w:rPr>
          <w:rFonts w:ascii="Times New Roman" w:hAnsi="Times New Roman"/>
          <w:color w:val="000000"/>
          <w:sz w:val="24"/>
          <w:szCs w:val="24"/>
        </w:rPr>
        <w:t xml:space="preserve"> при проведении промежуточной аттестации</w:t>
      </w:r>
      <w:r w:rsidR="00EE567F" w:rsidRPr="009E1016">
        <w:rPr>
          <w:rFonts w:ascii="Times New Roman" w:hAnsi="Times New Roman"/>
          <w:color w:val="000000"/>
          <w:sz w:val="24"/>
          <w:szCs w:val="24"/>
        </w:rPr>
        <w:t>.</w:t>
      </w:r>
    </w:p>
    <w:p w14:paraId="187FFD5B"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01274023" w14:textId="77777777" w:rsidR="00875903" w:rsidRDefault="00875903">
      <w:pPr>
        <w:rPr>
          <w:rFonts w:ascii="Times New Roman" w:hAnsi="Times New Roman" w:cs="Times New Roman"/>
          <w:color w:val="000000"/>
          <w:sz w:val="23"/>
          <w:szCs w:val="23"/>
        </w:rPr>
      </w:pPr>
    </w:p>
    <w:p w14:paraId="59D43B6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F7E39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E20E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4DD3B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BFC3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B67C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E1C9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FB7CA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E9EE0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5C866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9C5E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E7181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93D66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9572D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6406E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6AF4A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39D32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65BF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69DC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428BB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F5F8C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554D8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8BCAB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EDDC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36AF6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F51B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1F7B5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CA85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68C1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D8EB1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C0CF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E4D6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FF789C"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C2CAB9"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E7CAB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1588819"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C6A1B12" w14:textId="1015A6F8" w:rsidR="009D7723" w:rsidRDefault="00135D1D" w:rsidP="00135D1D">
      <w:pPr>
        <w:pStyle w:val="s1"/>
        <w:ind w:firstLine="708"/>
        <w:jc w:val="both"/>
      </w:pPr>
      <w:r>
        <w:t xml:space="preserve">Формы промежуточной аттестации: </w:t>
      </w:r>
      <w:r w:rsidR="00B72D93">
        <w:t>экзамен</w:t>
      </w:r>
      <w:r w:rsidR="00721F39">
        <w:t>,</w:t>
      </w:r>
      <w:r w:rsidR="00CF348B">
        <w:t xml:space="preserve"> </w:t>
      </w:r>
      <w:r w:rsidR="00AF0109">
        <w:t xml:space="preserve">РГР </w:t>
      </w:r>
      <w:r w:rsidR="009D7723">
        <w:t xml:space="preserve"> </w:t>
      </w:r>
      <w:r w:rsidR="00AF0109">
        <w:t xml:space="preserve">5 курс </w:t>
      </w:r>
    </w:p>
    <w:p w14:paraId="3D9D6246" w14:textId="77777777" w:rsidR="00D90422" w:rsidRPr="009E1016" w:rsidRDefault="00D90422" w:rsidP="002C5147">
      <w:pPr>
        <w:spacing w:after="0" w:line="240" w:lineRule="auto"/>
        <w:ind w:firstLine="709"/>
        <w:jc w:val="both"/>
        <w:rPr>
          <w:sz w:val="24"/>
          <w:szCs w:val="24"/>
        </w:rPr>
      </w:pPr>
    </w:p>
    <w:p w14:paraId="59CFDE16"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687D6D9" w14:textId="77777777" w:rsidR="00EE3C25" w:rsidRPr="0017307B" w:rsidRDefault="00EE3C25" w:rsidP="00C13410">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5665"/>
      </w:tblGrid>
      <w:tr w:rsidR="00CF0A07" w:rsidRPr="009B4FAE" w14:paraId="3F73AC91" w14:textId="77777777" w:rsidTr="00C13410">
        <w:trPr>
          <w:trHeight w:val="493"/>
        </w:trPr>
        <w:tc>
          <w:tcPr>
            <w:tcW w:w="4706" w:type="dxa"/>
          </w:tcPr>
          <w:p w14:paraId="744A0909"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749A60A"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C93E86" w14:paraId="034656C1" w14:textId="77777777" w:rsidTr="00C13410">
        <w:trPr>
          <w:trHeight w:val="1352"/>
        </w:trPr>
        <w:tc>
          <w:tcPr>
            <w:tcW w:w="4706" w:type="dxa"/>
          </w:tcPr>
          <w:p w14:paraId="53B015D5" w14:textId="77777777" w:rsidR="009D7723" w:rsidRPr="00C93E86" w:rsidRDefault="00C13410" w:rsidP="00C93E86">
            <w:pPr>
              <w:jc w:val="both"/>
              <w:rPr>
                <w:rFonts w:ascii="Times New Roman" w:hAnsi="Times New Roman" w:cs="Times New Roman"/>
                <w:color w:val="000000"/>
              </w:rPr>
            </w:pPr>
            <w:r w:rsidRPr="00C13410">
              <w:rPr>
                <w:rFonts w:ascii="Times New Roman" w:hAnsi="Times New Roman" w:cs="Times New Roman"/>
                <w:color w:val="000000"/>
              </w:rPr>
              <w:t>ОПК-4. Способен выполнять проектирование и расчёт транспортных объектов в соответствии с требованиями нормативных документов</w:t>
            </w:r>
          </w:p>
        </w:tc>
        <w:tc>
          <w:tcPr>
            <w:tcW w:w="5665" w:type="dxa"/>
          </w:tcPr>
          <w:p w14:paraId="25428072" w14:textId="1678BA3D" w:rsidR="00C93E86" w:rsidRPr="00C93E86" w:rsidRDefault="00C13410" w:rsidP="00313562">
            <w:pPr>
              <w:jc w:val="both"/>
              <w:rPr>
                <w:rFonts w:ascii="Times New Roman" w:hAnsi="Times New Roman" w:cs="Times New Roman"/>
                <w:color w:val="000000"/>
              </w:rPr>
            </w:pPr>
            <w:r w:rsidRPr="00C13410">
              <w:rPr>
                <w:rFonts w:ascii="Times New Roman" w:hAnsi="Times New Roman" w:cs="Times New Roman"/>
                <w:color w:val="000000"/>
              </w:rPr>
              <w:t xml:space="preserve">ОПК-4.6. </w:t>
            </w:r>
          </w:p>
        </w:tc>
      </w:tr>
    </w:tbl>
    <w:p w14:paraId="3C7AEC93" w14:textId="77777777" w:rsidR="007419C7" w:rsidRDefault="007419C7" w:rsidP="007419C7">
      <w:pPr>
        <w:spacing w:after="0" w:line="240" w:lineRule="auto"/>
        <w:ind w:firstLine="709"/>
        <w:jc w:val="both"/>
        <w:rPr>
          <w:rFonts w:ascii="Times New Roman" w:eastAsia="Times New Roman" w:hAnsi="Times New Roman"/>
          <w:sz w:val="24"/>
          <w:szCs w:val="24"/>
        </w:rPr>
      </w:pPr>
    </w:p>
    <w:p w14:paraId="52D2A1AA"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7590D49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037A86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2443649" w14:textId="77777777" w:rsidR="00AF1A69" w:rsidRPr="0017307B" w:rsidRDefault="00AF1A69" w:rsidP="00C13410">
      <w:pPr>
        <w:spacing w:after="0" w:line="240" w:lineRule="auto"/>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2864"/>
        <w:gridCol w:w="5599"/>
        <w:gridCol w:w="1908"/>
      </w:tblGrid>
      <w:tr w:rsidR="009B4FAE" w:rsidRPr="006D0580" w14:paraId="214FCF0B" w14:textId="77777777" w:rsidTr="003242C0">
        <w:tc>
          <w:tcPr>
            <w:tcW w:w="2864" w:type="dxa"/>
          </w:tcPr>
          <w:p w14:paraId="0DE35136" w14:textId="77777777" w:rsidR="00AF1A69" w:rsidRPr="006D0580" w:rsidRDefault="00CF0A07" w:rsidP="00CF0A07">
            <w:pPr>
              <w:jc w:val="center"/>
              <w:rPr>
                <w:rFonts w:ascii="Times New Roman" w:hAnsi="Times New Roman"/>
                <w:sz w:val="20"/>
                <w:szCs w:val="20"/>
              </w:rPr>
            </w:pPr>
            <w:bookmarkStart w:id="0" w:name="_Hlk64358580"/>
            <w:r w:rsidRPr="006D0580">
              <w:rPr>
                <w:rFonts w:ascii="Times New Roman" w:hAnsi="Times New Roman"/>
                <w:sz w:val="20"/>
                <w:szCs w:val="20"/>
              </w:rPr>
              <w:t>Код и наименование и</w:t>
            </w:r>
            <w:r w:rsidR="00AF1A69" w:rsidRPr="006D0580">
              <w:rPr>
                <w:rFonts w:ascii="Times New Roman" w:hAnsi="Times New Roman"/>
                <w:sz w:val="20"/>
                <w:szCs w:val="20"/>
              </w:rPr>
              <w:t>ндикатор</w:t>
            </w:r>
            <w:r w:rsidRPr="006D0580">
              <w:rPr>
                <w:rFonts w:ascii="Times New Roman" w:hAnsi="Times New Roman"/>
                <w:sz w:val="20"/>
                <w:szCs w:val="20"/>
              </w:rPr>
              <w:t>а</w:t>
            </w:r>
            <w:r w:rsidR="00AF1A69" w:rsidRPr="006D0580">
              <w:rPr>
                <w:rFonts w:ascii="Times New Roman" w:hAnsi="Times New Roman"/>
                <w:sz w:val="20"/>
                <w:szCs w:val="20"/>
              </w:rPr>
              <w:t xml:space="preserve"> достижения компетенции</w:t>
            </w:r>
          </w:p>
        </w:tc>
        <w:tc>
          <w:tcPr>
            <w:tcW w:w="5599" w:type="dxa"/>
          </w:tcPr>
          <w:p w14:paraId="64AF2B0E" w14:textId="77777777" w:rsidR="00AF1A69" w:rsidRPr="006D0580" w:rsidRDefault="00CF0A07" w:rsidP="00CF1A5A">
            <w:pPr>
              <w:jc w:val="center"/>
              <w:rPr>
                <w:rFonts w:ascii="Times New Roman" w:hAnsi="Times New Roman"/>
                <w:sz w:val="20"/>
                <w:szCs w:val="20"/>
              </w:rPr>
            </w:pPr>
            <w:r w:rsidRPr="006D0580">
              <w:rPr>
                <w:rFonts w:ascii="Times New Roman" w:hAnsi="Times New Roman"/>
                <w:sz w:val="20"/>
                <w:szCs w:val="20"/>
              </w:rPr>
              <w:t>Р</w:t>
            </w:r>
            <w:r w:rsidR="00AF1A69" w:rsidRPr="006D0580">
              <w:rPr>
                <w:rFonts w:ascii="Times New Roman" w:hAnsi="Times New Roman"/>
                <w:sz w:val="20"/>
                <w:szCs w:val="20"/>
              </w:rPr>
              <w:t xml:space="preserve">езультаты обучения </w:t>
            </w:r>
            <w:r w:rsidRPr="006D0580">
              <w:rPr>
                <w:rFonts w:ascii="Times New Roman" w:hAnsi="Times New Roman"/>
                <w:sz w:val="20"/>
                <w:szCs w:val="20"/>
              </w:rPr>
              <w:t>по дисциплине</w:t>
            </w:r>
          </w:p>
        </w:tc>
        <w:tc>
          <w:tcPr>
            <w:tcW w:w="1908" w:type="dxa"/>
          </w:tcPr>
          <w:p w14:paraId="2F13AFE6" w14:textId="52BF2B13" w:rsidR="00AF1A69" w:rsidRPr="006D0580" w:rsidRDefault="007A78EC" w:rsidP="00CF1A5A">
            <w:pPr>
              <w:jc w:val="center"/>
              <w:rPr>
                <w:rFonts w:ascii="Times New Roman" w:hAnsi="Times New Roman"/>
                <w:sz w:val="20"/>
                <w:szCs w:val="20"/>
              </w:rPr>
            </w:pPr>
            <w:r w:rsidRPr="006D0580">
              <w:rPr>
                <w:rFonts w:ascii="Times New Roman" w:hAnsi="Times New Roman"/>
                <w:sz w:val="20"/>
                <w:szCs w:val="20"/>
              </w:rPr>
              <w:t>О</w:t>
            </w:r>
            <w:r w:rsidR="00AF1A69" w:rsidRPr="006D0580">
              <w:rPr>
                <w:rFonts w:ascii="Times New Roman" w:hAnsi="Times New Roman"/>
                <w:sz w:val="20"/>
                <w:szCs w:val="20"/>
              </w:rPr>
              <w:t>ценочны</w:t>
            </w:r>
            <w:r w:rsidRPr="006D0580">
              <w:rPr>
                <w:rFonts w:ascii="Times New Roman" w:hAnsi="Times New Roman"/>
                <w:sz w:val="20"/>
                <w:szCs w:val="20"/>
              </w:rPr>
              <w:t>е</w:t>
            </w:r>
            <w:r w:rsidR="00AF1A69" w:rsidRPr="006D0580">
              <w:rPr>
                <w:rFonts w:ascii="Times New Roman" w:hAnsi="Times New Roman"/>
                <w:sz w:val="20"/>
                <w:szCs w:val="20"/>
              </w:rPr>
              <w:t xml:space="preserve"> материал</w:t>
            </w:r>
            <w:r w:rsidRPr="006D0580">
              <w:rPr>
                <w:rFonts w:ascii="Times New Roman" w:hAnsi="Times New Roman"/>
                <w:sz w:val="20"/>
                <w:szCs w:val="20"/>
              </w:rPr>
              <w:t>ы</w:t>
            </w:r>
            <w:r w:rsidR="00193002" w:rsidRPr="006D0580">
              <w:rPr>
                <w:rFonts w:ascii="Times New Roman" w:hAnsi="Times New Roman"/>
                <w:sz w:val="20"/>
                <w:szCs w:val="20"/>
              </w:rPr>
              <w:t xml:space="preserve"> (семестр</w:t>
            </w:r>
            <w:r w:rsidR="00652AA7" w:rsidRPr="006D0580">
              <w:rPr>
                <w:rFonts w:ascii="Times New Roman" w:hAnsi="Times New Roman"/>
                <w:sz w:val="20"/>
                <w:szCs w:val="20"/>
              </w:rPr>
              <w:t xml:space="preserve"> 9</w:t>
            </w:r>
            <w:r w:rsidR="00193002" w:rsidRPr="006D0580">
              <w:rPr>
                <w:rFonts w:ascii="Times New Roman" w:hAnsi="Times New Roman"/>
                <w:sz w:val="20"/>
                <w:szCs w:val="20"/>
              </w:rPr>
              <w:t>)</w:t>
            </w:r>
          </w:p>
        </w:tc>
      </w:tr>
      <w:tr w:rsidR="00CF0A07" w:rsidRPr="006D0580" w14:paraId="0C05919C" w14:textId="77777777" w:rsidTr="003242C0">
        <w:tc>
          <w:tcPr>
            <w:tcW w:w="2864" w:type="dxa"/>
            <w:vMerge w:val="restart"/>
          </w:tcPr>
          <w:p w14:paraId="0DC68D39" w14:textId="77777777" w:rsidR="00CF0A07" w:rsidRPr="006D0580" w:rsidRDefault="003242C0" w:rsidP="005209E5">
            <w:pPr>
              <w:rPr>
                <w:rFonts w:ascii="Times New Roman" w:hAnsi="Times New Roman"/>
                <w:i/>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599" w:type="dxa"/>
          </w:tcPr>
          <w:p w14:paraId="15248E57" w14:textId="77777777" w:rsidR="00CF0A07" w:rsidRPr="006D0580" w:rsidRDefault="00CF0A07" w:rsidP="00C13410">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Обучающийся знает:</w:t>
            </w:r>
            <w:r w:rsidRPr="006D0580">
              <w:rPr>
                <w:rFonts w:ascii="Times New Roman" w:eastAsia="Times New Roman" w:hAnsi="Times New Roman"/>
                <w:kern w:val="24"/>
                <w:sz w:val="20"/>
                <w:szCs w:val="20"/>
              </w:rPr>
              <w:t xml:space="preserve"> </w:t>
            </w:r>
          </w:p>
          <w:p w14:paraId="010325AF" w14:textId="70C962FE" w:rsidR="006D0580" w:rsidRPr="006D0580" w:rsidRDefault="006D0580" w:rsidP="007D0421">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 xml:space="preserve">методы и технические средства обеспечения ЭМС систем обеспечения движения поездов; </w:t>
            </w:r>
          </w:p>
          <w:p w14:paraId="78E7A1DB" w14:textId="0F28427F" w:rsidR="006D0580" w:rsidRPr="006D0580" w:rsidRDefault="00624328" w:rsidP="007D0421">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6D0580" w:rsidRPr="006D0580">
              <w:rPr>
                <w:rFonts w:ascii="Times New Roman" w:hAnsi="Times New Roman" w:cs="Times New Roman"/>
                <w:color w:val="000000"/>
                <w:sz w:val="20"/>
                <w:szCs w:val="20"/>
              </w:rPr>
              <w:t>основные нормативные документы по обеспечению электромагнитной совместимости средств на железнодорожном транспорте</w:t>
            </w:r>
          </w:p>
          <w:p w14:paraId="36754FC9" w14:textId="09520B09" w:rsidR="003242C0" w:rsidRPr="006D0580" w:rsidRDefault="006D0580" w:rsidP="006D0580">
            <w:pPr>
              <w:jc w:val="both"/>
              <w:rPr>
                <w:rFonts w:ascii="Times New Roman" w:hAnsi="Times New Roman"/>
                <w:sz w:val="20"/>
                <w:szCs w:val="20"/>
              </w:rPr>
            </w:pPr>
            <w:r w:rsidRPr="006D0580">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физические свойства электромагнитного поля, техни</w:t>
            </w:r>
            <w:r w:rsidR="007D0421" w:rsidRPr="006D0580">
              <w:rPr>
                <w:rFonts w:ascii="Times New Roman" w:hAnsi="Times New Roman" w:cs="Times New Roman"/>
                <w:color w:val="000000"/>
                <w:sz w:val="20"/>
                <w:szCs w:val="20"/>
              </w:rPr>
              <w:t>ческие условия</w:t>
            </w:r>
            <w:r w:rsidR="003242C0" w:rsidRPr="006D0580">
              <w:rPr>
                <w:rFonts w:ascii="Times New Roman" w:hAnsi="Times New Roman" w:cs="Times New Roman"/>
                <w:color w:val="000000"/>
                <w:sz w:val="20"/>
                <w:szCs w:val="20"/>
              </w:rPr>
              <w:t xml:space="preserve"> нормативные документы в области ЭМС; </w:t>
            </w:r>
            <w:r w:rsidR="007D0421" w:rsidRPr="006D0580">
              <w:rPr>
                <w:rFonts w:ascii="Times New Roman" w:hAnsi="Times New Roman" w:cs="Times New Roman"/>
                <w:color w:val="000000"/>
                <w:sz w:val="20"/>
                <w:szCs w:val="20"/>
              </w:rPr>
              <w:t>теорию</w:t>
            </w:r>
            <w:r w:rsidR="003242C0" w:rsidRPr="006D0580">
              <w:rPr>
                <w:rFonts w:ascii="Times New Roman" w:hAnsi="Times New Roman" w:cs="Times New Roman"/>
                <w:color w:val="000000"/>
                <w:sz w:val="20"/>
                <w:szCs w:val="20"/>
              </w:rPr>
              <w:t xml:space="preserve"> </w:t>
            </w:r>
            <w:r w:rsidR="007D0421" w:rsidRPr="006D0580">
              <w:rPr>
                <w:rFonts w:ascii="Times New Roman" w:hAnsi="Times New Roman" w:cs="Times New Roman"/>
                <w:color w:val="000000"/>
                <w:sz w:val="20"/>
                <w:szCs w:val="20"/>
              </w:rPr>
              <w:t>взаимного влияния элементов электротехнического оборудования</w:t>
            </w:r>
          </w:p>
        </w:tc>
        <w:tc>
          <w:tcPr>
            <w:tcW w:w="1908" w:type="dxa"/>
          </w:tcPr>
          <w:p w14:paraId="284EDA9F" w14:textId="29ADFDD8" w:rsidR="006F2D33" w:rsidRDefault="00107BEB" w:rsidP="00CF1A5A">
            <w:pPr>
              <w:jc w:val="both"/>
              <w:rPr>
                <w:rFonts w:ascii="Times New Roman" w:hAnsi="Times New Roman"/>
                <w:sz w:val="20"/>
                <w:szCs w:val="20"/>
              </w:rPr>
            </w:pPr>
            <w:r>
              <w:rPr>
                <w:rFonts w:ascii="Times New Roman" w:hAnsi="Times New Roman"/>
                <w:sz w:val="20"/>
                <w:szCs w:val="20"/>
              </w:rPr>
              <w:t>Вопросы 1-55</w:t>
            </w:r>
          </w:p>
          <w:p w14:paraId="27DA162D" w14:textId="216E1D66" w:rsidR="00CF0A07" w:rsidRPr="006D0580" w:rsidRDefault="00624328" w:rsidP="00CF1A5A">
            <w:pPr>
              <w:jc w:val="both"/>
              <w:rPr>
                <w:rFonts w:ascii="Times New Roman" w:hAnsi="Times New Roman"/>
                <w:sz w:val="20"/>
                <w:szCs w:val="20"/>
              </w:rPr>
            </w:pPr>
            <w:r>
              <w:rPr>
                <w:rFonts w:ascii="Times New Roman" w:hAnsi="Times New Roman"/>
                <w:sz w:val="20"/>
                <w:szCs w:val="20"/>
              </w:rPr>
              <w:t xml:space="preserve">Тестовые задания </w:t>
            </w:r>
            <w:r w:rsidR="00A96184" w:rsidRPr="006D0580">
              <w:rPr>
                <w:rFonts w:ascii="Times New Roman" w:hAnsi="Times New Roman"/>
                <w:sz w:val="20"/>
                <w:szCs w:val="20"/>
              </w:rPr>
              <w:t xml:space="preserve">№ </w:t>
            </w:r>
            <w:r w:rsidR="00FE0EE0">
              <w:rPr>
                <w:rFonts w:ascii="Times New Roman" w:hAnsi="Times New Roman"/>
                <w:sz w:val="20"/>
                <w:szCs w:val="20"/>
              </w:rPr>
              <w:t>1</w:t>
            </w:r>
            <w:r w:rsidR="00A96184" w:rsidRPr="006D0580">
              <w:rPr>
                <w:rFonts w:ascii="Times New Roman" w:hAnsi="Times New Roman"/>
                <w:sz w:val="20"/>
                <w:szCs w:val="20"/>
              </w:rPr>
              <w:t>- 1</w:t>
            </w:r>
            <w:r w:rsidR="00FE0EE0">
              <w:rPr>
                <w:rFonts w:ascii="Times New Roman" w:hAnsi="Times New Roman"/>
                <w:sz w:val="20"/>
                <w:szCs w:val="20"/>
              </w:rPr>
              <w:t>1</w:t>
            </w:r>
          </w:p>
          <w:p w14:paraId="74917A16" w14:textId="77777777" w:rsidR="00CF1A5A" w:rsidRPr="006D0580" w:rsidRDefault="00CF1A5A" w:rsidP="00CF1A5A">
            <w:pPr>
              <w:jc w:val="both"/>
              <w:rPr>
                <w:rFonts w:ascii="Times New Roman" w:hAnsi="Times New Roman"/>
                <w:sz w:val="20"/>
                <w:szCs w:val="20"/>
              </w:rPr>
            </w:pPr>
          </w:p>
        </w:tc>
      </w:tr>
      <w:tr w:rsidR="00CF0A07" w:rsidRPr="006D0580" w14:paraId="73AA4428" w14:textId="77777777" w:rsidTr="003242C0">
        <w:tc>
          <w:tcPr>
            <w:tcW w:w="2864" w:type="dxa"/>
            <w:vMerge/>
          </w:tcPr>
          <w:p w14:paraId="4CAFCBA3" w14:textId="77777777" w:rsidR="00CF0A07" w:rsidRPr="006D0580" w:rsidRDefault="00CF0A07" w:rsidP="002177DC">
            <w:pPr>
              <w:jc w:val="both"/>
              <w:rPr>
                <w:rFonts w:ascii="Times New Roman" w:hAnsi="Times New Roman"/>
                <w:sz w:val="20"/>
                <w:szCs w:val="20"/>
              </w:rPr>
            </w:pPr>
          </w:p>
        </w:tc>
        <w:tc>
          <w:tcPr>
            <w:tcW w:w="5599" w:type="dxa"/>
          </w:tcPr>
          <w:p w14:paraId="0F240E60" w14:textId="77777777" w:rsidR="00CF0A07" w:rsidRPr="006D0580" w:rsidRDefault="00CF0A07" w:rsidP="00CF1A5A">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Обучающийся умеет:</w:t>
            </w:r>
            <w:r w:rsidRPr="006D0580">
              <w:rPr>
                <w:rFonts w:ascii="Times New Roman" w:eastAsia="Times New Roman" w:hAnsi="Times New Roman"/>
                <w:kern w:val="24"/>
                <w:sz w:val="20"/>
                <w:szCs w:val="20"/>
              </w:rPr>
              <w:t xml:space="preserve"> </w:t>
            </w:r>
          </w:p>
          <w:p w14:paraId="1C5576F5" w14:textId="77777777" w:rsidR="00652AA7" w:rsidRPr="006D0580" w:rsidRDefault="00652AA7"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использовать измерительную аппаратуру для оценки электромагнитной обстановки</w:t>
            </w:r>
          </w:p>
          <w:p w14:paraId="2C3AA47F" w14:textId="77777777" w:rsidR="006D0580" w:rsidRPr="006D0580" w:rsidRDefault="00652AA7"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CE1377" w:rsidRPr="006D0580">
              <w:rPr>
                <w:rFonts w:ascii="Times New Roman" w:hAnsi="Times New Roman" w:cs="Times New Roman"/>
                <w:color w:val="000000"/>
                <w:sz w:val="20"/>
                <w:szCs w:val="20"/>
              </w:rPr>
              <w:t xml:space="preserve"> </w:t>
            </w:r>
            <w:r w:rsidR="0024078B" w:rsidRPr="006D0580">
              <w:rPr>
                <w:rFonts w:ascii="Times New Roman" w:hAnsi="Times New Roman" w:cs="Times New Roman"/>
                <w:color w:val="000000"/>
                <w:sz w:val="20"/>
                <w:szCs w:val="20"/>
              </w:rPr>
              <w:t>выполнять мероприятия по обеспечению транспортной безопасности на объектах железнодорожного транспорта;</w:t>
            </w:r>
          </w:p>
          <w:p w14:paraId="75482A66" w14:textId="7A270853" w:rsidR="0024078B" w:rsidRPr="006D0580" w:rsidRDefault="006D0580"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24078B" w:rsidRPr="006D0580">
              <w:rPr>
                <w:rFonts w:ascii="Times New Roman" w:hAnsi="Times New Roman" w:cs="Times New Roman"/>
                <w:color w:val="000000"/>
                <w:sz w:val="20"/>
                <w:szCs w:val="20"/>
              </w:rPr>
              <w:t xml:space="preserve"> обосновывать принятые организационные и технические решения при оце</w:t>
            </w:r>
            <w:r w:rsidR="00067CB6">
              <w:rPr>
                <w:rFonts w:ascii="Times New Roman" w:hAnsi="Times New Roman" w:cs="Times New Roman"/>
                <w:color w:val="000000"/>
                <w:sz w:val="20"/>
                <w:szCs w:val="20"/>
              </w:rPr>
              <w:t>нке электромагнитной обстановки</w:t>
            </w:r>
          </w:p>
        </w:tc>
        <w:tc>
          <w:tcPr>
            <w:tcW w:w="1908" w:type="dxa"/>
          </w:tcPr>
          <w:p w14:paraId="6C8F8DBA" w14:textId="47AF0C0D" w:rsidR="00CF1A5A" w:rsidRPr="006D0580" w:rsidRDefault="00CF0A07" w:rsidP="00CF1A5A">
            <w:pPr>
              <w:jc w:val="both"/>
              <w:rPr>
                <w:rFonts w:ascii="Times New Roman" w:hAnsi="Times New Roman"/>
                <w:sz w:val="20"/>
                <w:szCs w:val="20"/>
              </w:rPr>
            </w:pPr>
            <w:r w:rsidRPr="006D0580">
              <w:rPr>
                <w:rFonts w:ascii="Times New Roman" w:hAnsi="Times New Roman"/>
                <w:sz w:val="20"/>
                <w:szCs w:val="20"/>
              </w:rPr>
              <w:t>Задани</w:t>
            </w:r>
            <w:r w:rsidR="00CF1A5A" w:rsidRPr="006D0580">
              <w:rPr>
                <w:rFonts w:ascii="Times New Roman" w:hAnsi="Times New Roman"/>
                <w:sz w:val="20"/>
                <w:szCs w:val="20"/>
              </w:rPr>
              <w:t>я №</w:t>
            </w:r>
            <w:r w:rsidR="00FE0EE0">
              <w:rPr>
                <w:rFonts w:ascii="Times New Roman" w:hAnsi="Times New Roman"/>
                <w:sz w:val="20"/>
                <w:szCs w:val="20"/>
              </w:rPr>
              <w:t>1</w:t>
            </w:r>
            <w:r w:rsidR="00A96184" w:rsidRPr="006D0580">
              <w:rPr>
                <w:rFonts w:ascii="Times New Roman" w:hAnsi="Times New Roman"/>
                <w:sz w:val="20"/>
                <w:szCs w:val="20"/>
              </w:rPr>
              <w:t xml:space="preserve"> - </w:t>
            </w:r>
            <w:r w:rsidR="00FE0EE0">
              <w:rPr>
                <w:rFonts w:ascii="Times New Roman" w:hAnsi="Times New Roman"/>
                <w:sz w:val="20"/>
                <w:szCs w:val="20"/>
              </w:rPr>
              <w:t>3</w:t>
            </w:r>
          </w:p>
          <w:p w14:paraId="5A3D1061" w14:textId="77777777" w:rsidR="00CF0A07" w:rsidRPr="006D0580" w:rsidRDefault="00CF0A07" w:rsidP="00CF1A5A">
            <w:pPr>
              <w:jc w:val="both"/>
              <w:rPr>
                <w:rFonts w:ascii="Times New Roman" w:hAnsi="Times New Roman"/>
                <w:sz w:val="20"/>
                <w:szCs w:val="20"/>
              </w:rPr>
            </w:pPr>
          </w:p>
        </w:tc>
      </w:tr>
      <w:tr w:rsidR="00CF0A07" w:rsidRPr="006D0580" w14:paraId="66131727" w14:textId="77777777" w:rsidTr="003242C0">
        <w:tc>
          <w:tcPr>
            <w:tcW w:w="2864" w:type="dxa"/>
            <w:vMerge/>
          </w:tcPr>
          <w:p w14:paraId="6605BA73" w14:textId="77777777" w:rsidR="00CF0A07" w:rsidRPr="006D0580" w:rsidRDefault="00CF0A07" w:rsidP="002177DC">
            <w:pPr>
              <w:jc w:val="both"/>
              <w:rPr>
                <w:rFonts w:ascii="Times New Roman" w:hAnsi="Times New Roman"/>
                <w:sz w:val="20"/>
                <w:szCs w:val="20"/>
              </w:rPr>
            </w:pPr>
          </w:p>
        </w:tc>
        <w:tc>
          <w:tcPr>
            <w:tcW w:w="5599" w:type="dxa"/>
          </w:tcPr>
          <w:p w14:paraId="04CEBACD" w14:textId="77777777" w:rsidR="00CF0A07" w:rsidRPr="006D0580" w:rsidRDefault="00CF0A07" w:rsidP="00CF1A5A">
            <w:pPr>
              <w:jc w:val="both"/>
              <w:rPr>
                <w:rFonts w:ascii="Times New Roman" w:eastAsia="Times New Roman" w:hAnsi="Times New Roman"/>
                <w:iCs/>
                <w:kern w:val="24"/>
                <w:sz w:val="20"/>
                <w:szCs w:val="20"/>
              </w:rPr>
            </w:pPr>
            <w:r w:rsidRPr="006D0580">
              <w:rPr>
                <w:rFonts w:ascii="Times New Roman" w:eastAsia="Times New Roman" w:hAnsi="Times New Roman"/>
                <w:bCs/>
                <w:iCs/>
                <w:sz w:val="20"/>
                <w:szCs w:val="20"/>
              </w:rPr>
              <w:t>Обучающийся владеет:</w:t>
            </w:r>
            <w:r w:rsidRPr="006D0580">
              <w:rPr>
                <w:rFonts w:ascii="Times New Roman" w:eastAsia="Times New Roman" w:hAnsi="Times New Roman"/>
                <w:iCs/>
                <w:kern w:val="24"/>
                <w:sz w:val="20"/>
                <w:szCs w:val="20"/>
              </w:rPr>
              <w:t xml:space="preserve"> </w:t>
            </w:r>
          </w:p>
          <w:p w14:paraId="224C938A" w14:textId="05A87180" w:rsidR="00652AA7" w:rsidRPr="006D0580" w:rsidRDefault="006D0580" w:rsidP="00CF1A5A">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 xml:space="preserve">навыками выбора </w:t>
            </w:r>
            <w:r w:rsidR="00652AA7" w:rsidRPr="006D0580">
              <w:rPr>
                <w:rFonts w:ascii="Times New Roman" w:hAnsi="Times New Roman" w:cs="Times New Roman"/>
                <w:color w:val="000000"/>
                <w:sz w:val="20"/>
                <w:szCs w:val="20"/>
              </w:rPr>
              <w:t xml:space="preserve">и эксплуатации </w:t>
            </w:r>
            <w:r w:rsidR="003242C0" w:rsidRPr="006D0580">
              <w:rPr>
                <w:rFonts w:ascii="Times New Roman" w:hAnsi="Times New Roman" w:cs="Times New Roman"/>
                <w:color w:val="000000"/>
                <w:sz w:val="20"/>
                <w:szCs w:val="20"/>
              </w:rPr>
              <w:t xml:space="preserve">средств защиты от опасных и мешающих воздействий; </w:t>
            </w:r>
          </w:p>
          <w:p w14:paraId="09E108F7" w14:textId="5F594827" w:rsidR="00AF6AC4" w:rsidRPr="006D0580" w:rsidRDefault="006D0580" w:rsidP="00CF1A5A">
            <w:pPr>
              <w:jc w:val="both"/>
              <w:rPr>
                <w:rFonts w:ascii="Times New Roman" w:hAnsi="Times New Roman"/>
                <w:sz w:val="20"/>
                <w:szCs w:val="20"/>
              </w:rPr>
            </w:pPr>
            <w:r w:rsidRPr="006D0580">
              <w:rPr>
                <w:rFonts w:ascii="Times New Roman" w:hAnsi="Times New Roman" w:cs="Times New Roman"/>
                <w:color w:val="000000"/>
                <w:sz w:val="20"/>
                <w:szCs w:val="20"/>
              </w:rPr>
              <w:t>- оценки электромагнитной обстановк</w:t>
            </w:r>
            <w:r w:rsidR="00067CB6">
              <w:rPr>
                <w:rFonts w:ascii="Times New Roman" w:hAnsi="Times New Roman" w:cs="Times New Roman"/>
                <w:color w:val="000000"/>
                <w:sz w:val="20"/>
                <w:szCs w:val="20"/>
              </w:rPr>
              <w:t>и на железнодорожном транспорте</w:t>
            </w:r>
          </w:p>
        </w:tc>
        <w:tc>
          <w:tcPr>
            <w:tcW w:w="1908" w:type="dxa"/>
          </w:tcPr>
          <w:p w14:paraId="1921B1F1" w14:textId="3AC1936E" w:rsidR="00CF1A5A" w:rsidRPr="006D0580" w:rsidRDefault="00CF0A07" w:rsidP="00CF1A5A">
            <w:pPr>
              <w:jc w:val="both"/>
              <w:rPr>
                <w:rFonts w:ascii="Times New Roman" w:hAnsi="Times New Roman"/>
                <w:sz w:val="20"/>
                <w:szCs w:val="20"/>
              </w:rPr>
            </w:pPr>
            <w:r w:rsidRPr="006D0580">
              <w:rPr>
                <w:rFonts w:ascii="Times New Roman" w:hAnsi="Times New Roman"/>
                <w:sz w:val="20"/>
                <w:szCs w:val="20"/>
              </w:rPr>
              <w:t>Задани</w:t>
            </w:r>
            <w:r w:rsidR="00CF1A5A" w:rsidRPr="006D0580">
              <w:rPr>
                <w:rFonts w:ascii="Times New Roman" w:hAnsi="Times New Roman"/>
                <w:sz w:val="20"/>
                <w:szCs w:val="20"/>
              </w:rPr>
              <w:t xml:space="preserve">я </w:t>
            </w:r>
            <w:r w:rsidRPr="006D0580">
              <w:rPr>
                <w:rFonts w:ascii="Times New Roman" w:hAnsi="Times New Roman"/>
                <w:sz w:val="20"/>
                <w:szCs w:val="20"/>
              </w:rPr>
              <w:t xml:space="preserve"> </w:t>
            </w:r>
            <w:r w:rsidR="00CF1A5A" w:rsidRPr="006D0580">
              <w:rPr>
                <w:rFonts w:ascii="Times New Roman" w:hAnsi="Times New Roman"/>
                <w:sz w:val="20"/>
                <w:szCs w:val="20"/>
              </w:rPr>
              <w:t>№</w:t>
            </w:r>
            <w:r w:rsidR="00FE0EE0">
              <w:rPr>
                <w:rFonts w:ascii="Times New Roman" w:hAnsi="Times New Roman"/>
                <w:sz w:val="20"/>
                <w:szCs w:val="20"/>
              </w:rPr>
              <w:t>1</w:t>
            </w:r>
            <w:r w:rsidR="00A96184" w:rsidRPr="006D0580">
              <w:rPr>
                <w:rFonts w:ascii="Times New Roman" w:hAnsi="Times New Roman"/>
                <w:sz w:val="20"/>
                <w:szCs w:val="20"/>
              </w:rPr>
              <w:t xml:space="preserve"> - </w:t>
            </w:r>
            <w:r w:rsidR="00FE0EE0">
              <w:rPr>
                <w:rFonts w:ascii="Times New Roman" w:hAnsi="Times New Roman"/>
                <w:sz w:val="20"/>
                <w:szCs w:val="20"/>
              </w:rPr>
              <w:t>7</w:t>
            </w:r>
          </w:p>
          <w:p w14:paraId="3CB42598" w14:textId="77777777" w:rsidR="00CF0A07" w:rsidRPr="006D0580" w:rsidRDefault="00CF0A07" w:rsidP="002177DC">
            <w:pPr>
              <w:jc w:val="both"/>
              <w:rPr>
                <w:rFonts w:ascii="Times New Roman" w:hAnsi="Times New Roman"/>
                <w:sz w:val="20"/>
                <w:szCs w:val="20"/>
              </w:rPr>
            </w:pPr>
          </w:p>
        </w:tc>
      </w:tr>
      <w:bookmarkEnd w:id="0"/>
    </w:tbl>
    <w:p w14:paraId="056C1255" w14:textId="77777777" w:rsidR="007419C7" w:rsidRPr="006D0580" w:rsidRDefault="007419C7" w:rsidP="007419C7">
      <w:pPr>
        <w:spacing w:after="0" w:line="240" w:lineRule="auto"/>
        <w:ind w:firstLine="709"/>
        <w:jc w:val="both"/>
        <w:rPr>
          <w:rFonts w:ascii="Times New Roman" w:eastAsia="Times New Roman" w:hAnsi="Times New Roman"/>
          <w:sz w:val="20"/>
          <w:szCs w:val="20"/>
        </w:rPr>
      </w:pPr>
    </w:p>
    <w:p w14:paraId="5AC0F0D7" w14:textId="77777777" w:rsidR="00CF348B" w:rsidRPr="00CF348B" w:rsidRDefault="00CF348B" w:rsidP="00CF348B">
      <w:pPr>
        <w:spacing w:after="0" w:line="240" w:lineRule="auto"/>
        <w:ind w:firstLine="709"/>
        <w:jc w:val="both"/>
        <w:rPr>
          <w:rFonts w:ascii="Times New Roman" w:eastAsia="Times New Roman" w:hAnsi="Times New Roman"/>
          <w:sz w:val="24"/>
          <w:szCs w:val="24"/>
        </w:rPr>
      </w:pPr>
      <w:bookmarkStart w:id="1" w:name="_Hlk239416097"/>
      <w:bookmarkStart w:id="2" w:name="_Hlk239424631"/>
      <w:r w:rsidRPr="00CF348B">
        <w:rPr>
          <w:rFonts w:ascii="Times New Roman" w:eastAsia="Times New Roman" w:hAnsi="Times New Roman"/>
          <w:sz w:val="24"/>
          <w:szCs w:val="24"/>
        </w:rPr>
        <w:t xml:space="preserve">Промежуточная аттестация (экзамен) проводится в одной из следующих форм: </w:t>
      </w:r>
    </w:p>
    <w:p w14:paraId="36E446BE" w14:textId="77777777" w:rsidR="00CF348B" w:rsidRPr="00CF348B" w:rsidRDefault="00CF348B" w:rsidP="00CF348B">
      <w:pPr>
        <w:spacing w:after="0" w:line="240" w:lineRule="auto"/>
        <w:ind w:firstLine="709"/>
        <w:jc w:val="both"/>
        <w:rPr>
          <w:rFonts w:ascii="Times New Roman" w:eastAsia="Times New Roman" w:hAnsi="Times New Roman"/>
          <w:sz w:val="24"/>
          <w:szCs w:val="24"/>
        </w:rPr>
      </w:pPr>
      <w:r w:rsidRPr="00CF348B">
        <w:rPr>
          <w:rFonts w:ascii="Times New Roman" w:eastAsia="Times New Roman" w:hAnsi="Times New Roman"/>
          <w:sz w:val="24"/>
          <w:szCs w:val="24"/>
        </w:rPr>
        <w:t>1) ответ на билет, состоящий из теоретических вопросов и практических заданий;</w:t>
      </w:r>
    </w:p>
    <w:p w14:paraId="6E7AAA4E" w14:textId="77777777" w:rsidR="00CF348B" w:rsidRPr="00CF348B" w:rsidRDefault="00CF348B" w:rsidP="00CF348B">
      <w:pPr>
        <w:spacing w:after="0" w:line="240" w:lineRule="auto"/>
        <w:ind w:firstLine="709"/>
        <w:jc w:val="both"/>
        <w:rPr>
          <w:rFonts w:ascii="Times New Roman" w:eastAsia="Times New Roman" w:hAnsi="Times New Roman"/>
          <w:sz w:val="24"/>
          <w:szCs w:val="24"/>
        </w:rPr>
      </w:pPr>
      <w:r w:rsidRPr="00CF348B">
        <w:rPr>
          <w:rFonts w:ascii="Times New Roman" w:eastAsia="Times New Roman" w:hAnsi="Times New Roman"/>
          <w:sz w:val="24"/>
          <w:szCs w:val="24"/>
        </w:rPr>
        <w:t>2) выполнение заданий в ЭИОС университета</w:t>
      </w:r>
      <w:bookmarkEnd w:id="1"/>
      <w:r w:rsidRPr="00CF348B">
        <w:rPr>
          <w:rFonts w:ascii="Times New Roman" w:eastAsia="Times New Roman" w:hAnsi="Times New Roman"/>
          <w:sz w:val="24"/>
          <w:szCs w:val="24"/>
        </w:rPr>
        <w:t>.</w:t>
      </w:r>
      <w:bookmarkEnd w:id="2"/>
    </w:p>
    <w:p w14:paraId="29AA0637"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3C13E389" w14:textId="53DBA6E8" w:rsidR="006D0580" w:rsidRDefault="006D0580" w:rsidP="00EB53E1">
      <w:pPr>
        <w:spacing w:after="0" w:line="240" w:lineRule="auto"/>
        <w:ind w:firstLine="709"/>
        <w:jc w:val="both"/>
        <w:rPr>
          <w:rFonts w:ascii="Times New Roman" w:eastAsia="Times New Roman" w:hAnsi="Times New Roman"/>
          <w:sz w:val="24"/>
          <w:szCs w:val="24"/>
        </w:rPr>
      </w:pPr>
    </w:p>
    <w:p w14:paraId="2C9EFAF5" w14:textId="6A0E5953" w:rsidR="00CF348B" w:rsidRDefault="00CF348B" w:rsidP="00EB53E1">
      <w:pPr>
        <w:spacing w:after="0" w:line="240" w:lineRule="auto"/>
        <w:ind w:firstLine="709"/>
        <w:jc w:val="both"/>
        <w:rPr>
          <w:rFonts w:ascii="Times New Roman" w:eastAsia="Times New Roman" w:hAnsi="Times New Roman"/>
          <w:sz w:val="24"/>
          <w:szCs w:val="24"/>
        </w:rPr>
      </w:pPr>
    </w:p>
    <w:p w14:paraId="4385BA91" w14:textId="7C53185A" w:rsidR="00CF348B" w:rsidRDefault="00CF348B" w:rsidP="00EB53E1">
      <w:pPr>
        <w:spacing w:after="0" w:line="240" w:lineRule="auto"/>
        <w:ind w:firstLine="709"/>
        <w:jc w:val="both"/>
        <w:rPr>
          <w:rFonts w:ascii="Times New Roman" w:eastAsia="Times New Roman" w:hAnsi="Times New Roman"/>
          <w:sz w:val="24"/>
          <w:szCs w:val="24"/>
        </w:rPr>
      </w:pPr>
    </w:p>
    <w:p w14:paraId="1ADA2012" w14:textId="3D0D1141" w:rsidR="00CF348B" w:rsidRDefault="00CF348B" w:rsidP="00EB53E1">
      <w:pPr>
        <w:spacing w:after="0" w:line="240" w:lineRule="auto"/>
        <w:ind w:firstLine="709"/>
        <w:jc w:val="both"/>
        <w:rPr>
          <w:rFonts w:ascii="Times New Roman" w:eastAsia="Times New Roman" w:hAnsi="Times New Roman"/>
          <w:sz w:val="24"/>
          <w:szCs w:val="24"/>
        </w:rPr>
      </w:pPr>
    </w:p>
    <w:p w14:paraId="395BC5BA" w14:textId="10BD459E" w:rsidR="00CF348B" w:rsidRDefault="00CF348B" w:rsidP="00EB53E1">
      <w:pPr>
        <w:spacing w:after="0" w:line="240" w:lineRule="auto"/>
        <w:ind w:firstLine="709"/>
        <w:jc w:val="both"/>
        <w:rPr>
          <w:rFonts w:ascii="Times New Roman" w:eastAsia="Times New Roman" w:hAnsi="Times New Roman"/>
          <w:sz w:val="24"/>
          <w:szCs w:val="24"/>
        </w:rPr>
      </w:pPr>
    </w:p>
    <w:p w14:paraId="48247818" w14:textId="77777777" w:rsidR="00CF348B" w:rsidRPr="007419C7" w:rsidRDefault="00CF348B" w:rsidP="00EB53E1">
      <w:pPr>
        <w:spacing w:after="0" w:line="240" w:lineRule="auto"/>
        <w:ind w:firstLine="709"/>
        <w:jc w:val="both"/>
        <w:rPr>
          <w:rFonts w:ascii="Times New Roman" w:eastAsia="Times New Roman" w:hAnsi="Times New Roman"/>
          <w:sz w:val="24"/>
          <w:szCs w:val="24"/>
        </w:rPr>
      </w:pPr>
    </w:p>
    <w:p w14:paraId="30287447" w14:textId="232A4AB8"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1B019FFC"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2863585F" w14:textId="77777777" w:rsidR="006459F1" w:rsidRPr="00237404" w:rsidRDefault="009B4FAE" w:rsidP="002374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tbl>
      <w:tblPr>
        <w:tblStyle w:val="aa"/>
        <w:tblpPr w:leftFromText="180" w:rightFromText="180" w:vertAnchor="text" w:horzAnchor="margin" w:tblpX="216" w:tblpY="161"/>
        <w:tblW w:w="0" w:type="auto"/>
        <w:tblLook w:val="04A0" w:firstRow="1" w:lastRow="0" w:firstColumn="1" w:lastColumn="0" w:noHBand="0" w:noVBand="1"/>
      </w:tblPr>
      <w:tblGrid>
        <w:gridCol w:w="4531"/>
        <w:gridCol w:w="6066"/>
      </w:tblGrid>
      <w:tr w:rsidR="009B4FAE" w:rsidRPr="006459F1" w14:paraId="781EEFD6" w14:textId="77777777" w:rsidTr="004C46BF">
        <w:tc>
          <w:tcPr>
            <w:tcW w:w="4531" w:type="dxa"/>
          </w:tcPr>
          <w:p w14:paraId="0641F57A"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066" w:type="dxa"/>
          </w:tcPr>
          <w:p w14:paraId="2B730F4E"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01C85BC2" w14:textId="77777777" w:rsidTr="004C46BF">
        <w:tc>
          <w:tcPr>
            <w:tcW w:w="4531" w:type="dxa"/>
          </w:tcPr>
          <w:p w14:paraId="55E3D00A" w14:textId="77777777" w:rsidR="00560597" w:rsidRPr="00B24C1F" w:rsidRDefault="00C75139" w:rsidP="006459F1">
            <w:pPr>
              <w:jc w:val="both"/>
              <w:rPr>
                <w:rFonts w:ascii="Times New Roman" w:hAnsi="Times New Roman"/>
                <w:color w:val="00B050"/>
                <w:sz w:val="20"/>
                <w:szCs w:val="20"/>
              </w:rPr>
            </w:pPr>
            <w:r w:rsidRPr="004C46BF">
              <w:rPr>
                <w:rFonts w:ascii="Times New Roman" w:hAnsi="Times New Roman" w:cs="Times New Roman"/>
                <w:color w:val="000000"/>
                <w:sz w:val="19"/>
                <w:szCs w:val="19"/>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6066" w:type="dxa"/>
          </w:tcPr>
          <w:p w14:paraId="1FB0EDAC" w14:textId="77777777" w:rsidR="00560597" w:rsidRDefault="00560597" w:rsidP="00560597">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p>
          <w:p w14:paraId="0D3C5F47"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методы и технические средства обеспечения ЭМС систем обеспечения движения поездов; </w:t>
            </w:r>
          </w:p>
          <w:p w14:paraId="601FD89E" w14:textId="1FC32279" w:rsidR="006D0580" w:rsidRPr="006D0580" w:rsidRDefault="00640164" w:rsidP="006D0580">
            <w:pPr>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6D0580" w:rsidRPr="006D0580">
              <w:rPr>
                <w:rFonts w:ascii="Times New Roman" w:hAnsi="Times New Roman" w:cs="Times New Roman"/>
                <w:color w:val="000000"/>
                <w:sz w:val="20"/>
                <w:szCs w:val="20"/>
              </w:rPr>
              <w:t xml:space="preserve"> основные нормативные документы по обеспечению электромагнитной совместимости средств на железнодорожном транспорте</w:t>
            </w:r>
          </w:p>
          <w:p w14:paraId="619A9163" w14:textId="697055FD" w:rsidR="00560597" w:rsidRPr="006459F1" w:rsidRDefault="006D0580" w:rsidP="006D0580">
            <w:pPr>
              <w:jc w:val="both"/>
              <w:rPr>
                <w:rFonts w:ascii="Times New Roman" w:eastAsia="Times New Roman" w:hAnsi="Times New Roman"/>
                <w:b/>
                <w:bCs/>
                <w:i/>
                <w:iCs/>
                <w:sz w:val="20"/>
                <w:szCs w:val="20"/>
              </w:rPr>
            </w:pPr>
            <w:r w:rsidRPr="006D0580">
              <w:rPr>
                <w:rFonts w:ascii="Times New Roman" w:hAnsi="Times New Roman" w:cs="Times New Roman"/>
                <w:color w:val="000000"/>
                <w:sz w:val="20"/>
                <w:szCs w:val="20"/>
              </w:rPr>
              <w:t>- физические свойства электромагнитного поля, технические условия нормат</w:t>
            </w:r>
            <w:r w:rsidR="00107BEB">
              <w:rPr>
                <w:rFonts w:ascii="Times New Roman" w:hAnsi="Times New Roman" w:cs="Times New Roman"/>
                <w:color w:val="000000"/>
                <w:sz w:val="20"/>
                <w:szCs w:val="20"/>
              </w:rPr>
              <w:t xml:space="preserve">ивные документы в области ЭМС; </w:t>
            </w:r>
            <w:r w:rsidRPr="006D0580">
              <w:rPr>
                <w:rFonts w:ascii="Times New Roman" w:hAnsi="Times New Roman" w:cs="Times New Roman"/>
                <w:color w:val="000000"/>
                <w:sz w:val="20"/>
                <w:szCs w:val="20"/>
              </w:rPr>
              <w:t>теорию взаимного влияния элементов электротехнического оборудования</w:t>
            </w:r>
          </w:p>
        </w:tc>
      </w:tr>
      <w:tr w:rsidR="002103AC" w:rsidRPr="006459F1" w14:paraId="32F44B3F" w14:textId="77777777" w:rsidTr="00A147B2">
        <w:trPr>
          <w:trHeight w:val="742"/>
        </w:trPr>
        <w:tc>
          <w:tcPr>
            <w:tcW w:w="10597" w:type="dxa"/>
            <w:gridSpan w:val="2"/>
          </w:tcPr>
          <w:p w14:paraId="7E74DE51" w14:textId="4DB9143A" w:rsidR="00093664" w:rsidRPr="00EF6518" w:rsidRDefault="00624328" w:rsidP="00624328">
            <w:pPr>
              <w:pStyle w:val="Standard"/>
              <w:jc w:val="center"/>
              <w:rPr>
                <w:rFonts w:ascii="Times New Roman" w:hAnsi="Times New Roman" w:cs="Times New Roman"/>
              </w:rPr>
            </w:pPr>
            <w:r>
              <w:rPr>
                <w:rFonts w:ascii="Times New Roman" w:hAnsi="Times New Roman" w:cs="Times New Roman"/>
              </w:rPr>
              <w:t>Тестовые задания</w:t>
            </w:r>
          </w:p>
          <w:p w14:paraId="6481B626"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1. </w:t>
            </w:r>
            <w:r w:rsidRPr="005C65FF">
              <w:rPr>
                <w:rFonts w:ascii="Times New Roman" w:hAnsi="Times New Roman" w:cs="Times New Roman"/>
              </w:rPr>
              <w:t>От чего зависит напряжение шума</w:t>
            </w:r>
          </w:p>
          <w:p w14:paraId="5F35AFC9" w14:textId="77777777" w:rsidR="00093664" w:rsidRPr="005C65FF" w:rsidRDefault="00093664" w:rsidP="00093664">
            <w:pPr>
              <w:ind w:firstLine="284"/>
              <w:rPr>
                <w:rFonts w:ascii="Times New Roman" w:hAnsi="Times New Roman" w:cs="Times New Roman"/>
              </w:rPr>
            </w:pPr>
            <w:r>
              <w:rPr>
                <w:rFonts w:ascii="Times New Roman" w:hAnsi="Times New Roman" w:cs="Times New Roman"/>
              </w:rPr>
              <w:t xml:space="preserve">а) </w:t>
            </w:r>
            <w:r w:rsidRPr="005C65FF">
              <w:rPr>
                <w:rFonts w:ascii="Times New Roman" w:hAnsi="Times New Roman" w:cs="Times New Roman"/>
              </w:rPr>
              <w:t>час</w:t>
            </w:r>
            <w:r>
              <w:rPr>
                <w:rFonts w:ascii="Times New Roman" w:hAnsi="Times New Roman" w:cs="Times New Roman"/>
              </w:rPr>
              <w:t>тоты помех, длины зоны влияния;</w:t>
            </w:r>
          </w:p>
          <w:p w14:paraId="29A5A603" w14:textId="77777777" w:rsidR="00093664" w:rsidRPr="005C65FF" w:rsidRDefault="00093664" w:rsidP="00093664">
            <w:pPr>
              <w:ind w:firstLine="284"/>
              <w:rPr>
                <w:rFonts w:ascii="Times New Roman" w:hAnsi="Times New Roman" w:cs="Times New Roman"/>
              </w:rPr>
            </w:pPr>
            <w:r>
              <w:rPr>
                <w:rFonts w:ascii="Times New Roman" w:hAnsi="Times New Roman" w:cs="Times New Roman"/>
              </w:rPr>
              <w:t xml:space="preserve">б) </w:t>
            </w:r>
            <w:r w:rsidRPr="005C65FF">
              <w:rPr>
                <w:rFonts w:ascii="Times New Roman" w:hAnsi="Times New Roman" w:cs="Times New Roman"/>
              </w:rPr>
              <w:t>коэффициента чувствительн</w:t>
            </w:r>
            <w:r>
              <w:rPr>
                <w:rFonts w:ascii="Times New Roman" w:hAnsi="Times New Roman" w:cs="Times New Roman"/>
              </w:rPr>
              <w:t>ости линии, напряжения в линии;</w:t>
            </w:r>
          </w:p>
          <w:p w14:paraId="52DE7B75" w14:textId="77777777" w:rsidR="00093664" w:rsidRDefault="00093664" w:rsidP="00093664">
            <w:pPr>
              <w:ind w:firstLine="284"/>
              <w:rPr>
                <w:rFonts w:ascii="Times New Roman" w:hAnsi="Times New Roman" w:cs="Times New Roman"/>
              </w:rPr>
            </w:pPr>
            <w:r>
              <w:rPr>
                <w:rFonts w:ascii="Times New Roman" w:hAnsi="Times New Roman" w:cs="Times New Roman"/>
              </w:rPr>
              <w:t xml:space="preserve">в) </w:t>
            </w:r>
            <w:r w:rsidRPr="005C65FF">
              <w:rPr>
                <w:rFonts w:ascii="Times New Roman" w:hAnsi="Times New Roman" w:cs="Times New Roman"/>
              </w:rPr>
              <w:t>величины напряжения в контактной сети</w:t>
            </w:r>
            <w:r>
              <w:rPr>
                <w:rFonts w:ascii="Times New Roman" w:hAnsi="Times New Roman" w:cs="Times New Roman"/>
              </w:rPr>
              <w:t>.</w:t>
            </w:r>
          </w:p>
          <w:p w14:paraId="3C332473" w14:textId="77777777" w:rsidR="00093664" w:rsidRDefault="00093664" w:rsidP="00093664">
            <w:pPr>
              <w:rPr>
                <w:rFonts w:ascii="Times New Roman" w:hAnsi="Times New Roman" w:cs="Times New Roman"/>
              </w:rPr>
            </w:pPr>
          </w:p>
          <w:p w14:paraId="110A2DA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2. </w:t>
            </w:r>
            <w:r w:rsidRPr="005C65FF">
              <w:rPr>
                <w:rFonts w:ascii="Times New Roman" w:hAnsi="Times New Roman" w:cs="Times New Roman"/>
              </w:rPr>
              <w:t>При каком режиме работы тяговой сети электрическое влияние будет максимальным</w:t>
            </w:r>
          </w:p>
          <w:p w14:paraId="4E869D16"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нормальный</w:t>
            </w:r>
            <w:r>
              <w:rPr>
                <w:rFonts w:ascii="Times New Roman" w:hAnsi="Times New Roman"/>
              </w:rPr>
              <w:t>;</w:t>
            </w:r>
          </w:p>
          <w:p w14:paraId="1D453607" w14:textId="77777777" w:rsidR="00093664" w:rsidRPr="001E2CC4" w:rsidRDefault="00093664" w:rsidP="00093664">
            <w:pPr>
              <w:ind w:left="284"/>
              <w:rPr>
                <w:rFonts w:ascii="Times New Roman" w:hAnsi="Times New Roman"/>
              </w:rPr>
            </w:pPr>
            <w:r>
              <w:rPr>
                <w:rFonts w:ascii="Times New Roman" w:hAnsi="Times New Roman"/>
              </w:rPr>
              <w:t>б) холостой ход;</w:t>
            </w:r>
          </w:p>
          <w:p w14:paraId="033666A4" w14:textId="77777777" w:rsidR="00093664" w:rsidRPr="001E2CC4" w:rsidRDefault="00093664" w:rsidP="00093664">
            <w:pPr>
              <w:ind w:left="284"/>
              <w:rPr>
                <w:rFonts w:ascii="Times New Roman" w:hAnsi="Times New Roman"/>
              </w:rPr>
            </w:pPr>
            <w:r>
              <w:rPr>
                <w:rFonts w:ascii="Times New Roman" w:hAnsi="Times New Roman"/>
              </w:rPr>
              <w:t>в) короткое замыкание.</w:t>
            </w:r>
          </w:p>
          <w:p w14:paraId="590C489D" w14:textId="77777777" w:rsidR="00093664" w:rsidRDefault="00093664" w:rsidP="00093664">
            <w:pPr>
              <w:ind w:left="284"/>
              <w:rPr>
                <w:rFonts w:ascii="Times New Roman" w:hAnsi="Times New Roman" w:cs="Times New Roman"/>
              </w:rPr>
            </w:pPr>
          </w:p>
          <w:p w14:paraId="474AA13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3. </w:t>
            </w:r>
            <w:r w:rsidRPr="005C65FF">
              <w:rPr>
                <w:rFonts w:ascii="Times New Roman" w:hAnsi="Times New Roman" w:cs="Times New Roman"/>
              </w:rPr>
              <w:t>При какой системе питания гальваническое влияние будет наибольшим</w:t>
            </w:r>
          </w:p>
          <w:p w14:paraId="15181806"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Система переменного тока 2х25кВ</w:t>
            </w:r>
            <w:r>
              <w:rPr>
                <w:rFonts w:ascii="Times New Roman" w:hAnsi="Times New Roman"/>
              </w:rPr>
              <w:t>;</w:t>
            </w:r>
          </w:p>
          <w:p w14:paraId="585E4B83" w14:textId="77777777" w:rsidR="00093664" w:rsidRPr="001E2CC4" w:rsidRDefault="00093664" w:rsidP="00093664">
            <w:pPr>
              <w:ind w:left="284"/>
              <w:rPr>
                <w:rFonts w:ascii="Times New Roman" w:hAnsi="Times New Roman"/>
              </w:rPr>
            </w:pPr>
            <w:r>
              <w:rPr>
                <w:rFonts w:ascii="Times New Roman" w:hAnsi="Times New Roman"/>
              </w:rPr>
              <w:t xml:space="preserve">б) </w:t>
            </w:r>
            <w:r w:rsidRPr="001E2CC4">
              <w:rPr>
                <w:rFonts w:ascii="Times New Roman" w:hAnsi="Times New Roman"/>
              </w:rPr>
              <w:t>Система переме</w:t>
            </w:r>
            <w:r>
              <w:rPr>
                <w:rFonts w:ascii="Times New Roman" w:hAnsi="Times New Roman"/>
              </w:rPr>
              <w:t xml:space="preserve">нного тока напряжением 27,5 </w:t>
            </w:r>
            <w:proofErr w:type="spellStart"/>
            <w:r>
              <w:rPr>
                <w:rFonts w:ascii="Times New Roman" w:hAnsi="Times New Roman"/>
              </w:rPr>
              <w:t>кВ</w:t>
            </w:r>
            <w:proofErr w:type="spellEnd"/>
            <w:r>
              <w:rPr>
                <w:rFonts w:ascii="Times New Roman" w:hAnsi="Times New Roman"/>
              </w:rPr>
              <w:t>;</w:t>
            </w:r>
          </w:p>
          <w:p w14:paraId="3483B64F" w14:textId="77777777" w:rsidR="00093664" w:rsidRPr="001E2CC4" w:rsidRDefault="00093664" w:rsidP="00093664">
            <w:pPr>
              <w:ind w:left="284"/>
              <w:rPr>
                <w:rFonts w:ascii="Times New Roman" w:hAnsi="Times New Roman"/>
              </w:rPr>
            </w:pPr>
            <w:r>
              <w:rPr>
                <w:rFonts w:ascii="Times New Roman" w:hAnsi="Times New Roman"/>
              </w:rPr>
              <w:t xml:space="preserve">в) </w:t>
            </w:r>
            <w:r w:rsidRPr="001E2CC4">
              <w:rPr>
                <w:rFonts w:ascii="Times New Roman" w:hAnsi="Times New Roman"/>
              </w:rPr>
              <w:t>Система постоян</w:t>
            </w:r>
            <w:r>
              <w:rPr>
                <w:rFonts w:ascii="Times New Roman" w:hAnsi="Times New Roman"/>
              </w:rPr>
              <w:t xml:space="preserve">ного тока с напряжением 3,3 </w:t>
            </w:r>
            <w:proofErr w:type="spellStart"/>
            <w:r>
              <w:rPr>
                <w:rFonts w:ascii="Times New Roman" w:hAnsi="Times New Roman"/>
              </w:rPr>
              <w:t>кВ.</w:t>
            </w:r>
            <w:proofErr w:type="spellEnd"/>
          </w:p>
          <w:p w14:paraId="3BF5C6BF" w14:textId="77777777" w:rsidR="00093664" w:rsidRDefault="00093664" w:rsidP="00093664">
            <w:pPr>
              <w:rPr>
                <w:rFonts w:ascii="Times New Roman" w:hAnsi="Times New Roman" w:cs="Times New Roman"/>
              </w:rPr>
            </w:pPr>
          </w:p>
          <w:p w14:paraId="5ED66341"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4. </w:t>
            </w:r>
            <w:r w:rsidRPr="005C65FF">
              <w:rPr>
                <w:rFonts w:ascii="Times New Roman" w:hAnsi="Times New Roman" w:cs="Times New Roman"/>
              </w:rPr>
              <w:t>При каком режиме работы смежной линии наведенное напряжение от магнитного влияния будет наибольшим</w:t>
            </w:r>
          </w:p>
          <w:p w14:paraId="61AA9498"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линия изолирована от земли</w:t>
            </w:r>
            <w:r>
              <w:rPr>
                <w:rFonts w:ascii="Times New Roman" w:hAnsi="Times New Roman"/>
              </w:rPr>
              <w:t>;</w:t>
            </w:r>
          </w:p>
          <w:p w14:paraId="68137F35" w14:textId="77777777" w:rsidR="00093664" w:rsidRPr="001E2CC4" w:rsidRDefault="00093664" w:rsidP="00093664">
            <w:pPr>
              <w:ind w:left="284"/>
              <w:rPr>
                <w:rFonts w:ascii="Times New Roman" w:hAnsi="Times New Roman"/>
              </w:rPr>
            </w:pPr>
            <w:r>
              <w:rPr>
                <w:rFonts w:ascii="Times New Roman" w:hAnsi="Times New Roman"/>
              </w:rPr>
              <w:t>б) линия замкнута с двух сторон;</w:t>
            </w:r>
          </w:p>
          <w:p w14:paraId="4F03F4FC" w14:textId="77777777" w:rsidR="00093664" w:rsidRPr="001E2CC4" w:rsidRDefault="00093664" w:rsidP="00093664">
            <w:pPr>
              <w:ind w:left="284"/>
              <w:rPr>
                <w:rFonts w:ascii="Times New Roman" w:hAnsi="Times New Roman"/>
              </w:rPr>
            </w:pPr>
            <w:r>
              <w:rPr>
                <w:rFonts w:ascii="Times New Roman" w:hAnsi="Times New Roman"/>
              </w:rPr>
              <w:t>в) линия замкнута с одной стороны.</w:t>
            </w:r>
          </w:p>
          <w:p w14:paraId="65DA547E" w14:textId="77777777" w:rsidR="00093664" w:rsidRDefault="00093664" w:rsidP="00093664">
            <w:pPr>
              <w:rPr>
                <w:rFonts w:ascii="Times New Roman" w:hAnsi="Times New Roman" w:cs="Times New Roman"/>
              </w:rPr>
            </w:pPr>
          </w:p>
          <w:p w14:paraId="03E843A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5. </w:t>
            </w:r>
            <w:r w:rsidRPr="005C65FF">
              <w:rPr>
                <w:rFonts w:ascii="Times New Roman" w:hAnsi="Times New Roman" w:cs="Times New Roman"/>
              </w:rPr>
              <w:t>Допустимые индуцируемые напряжения по отношению к земле в воздушных проводах с железобетонными опорами линии связи и проводного вещания в вынужденном режиме работы тяговой сети составляет</w:t>
            </w:r>
          </w:p>
          <w:p w14:paraId="007874BA" w14:textId="77777777" w:rsidR="00093664" w:rsidRPr="00304654" w:rsidRDefault="00093664" w:rsidP="00093664">
            <w:pPr>
              <w:ind w:left="426"/>
              <w:rPr>
                <w:rFonts w:ascii="Times New Roman" w:hAnsi="Times New Roman"/>
              </w:rPr>
            </w:pPr>
            <w:r>
              <w:rPr>
                <w:rFonts w:ascii="Times New Roman" w:hAnsi="Times New Roman"/>
              </w:rPr>
              <w:t xml:space="preserve">а) </w:t>
            </w:r>
            <w:r w:rsidRPr="00304654">
              <w:rPr>
                <w:rFonts w:ascii="Times New Roman" w:hAnsi="Times New Roman"/>
              </w:rPr>
              <w:t>1000 В</w:t>
            </w:r>
            <w:r>
              <w:rPr>
                <w:rFonts w:ascii="Times New Roman" w:hAnsi="Times New Roman"/>
              </w:rPr>
              <w:t>;</w:t>
            </w:r>
          </w:p>
          <w:p w14:paraId="2822BE3E" w14:textId="77777777" w:rsidR="00093664" w:rsidRPr="00304654" w:rsidRDefault="00093664" w:rsidP="00093664">
            <w:pPr>
              <w:ind w:left="426"/>
              <w:rPr>
                <w:rFonts w:ascii="Times New Roman" w:hAnsi="Times New Roman"/>
              </w:rPr>
            </w:pPr>
            <w:r>
              <w:rPr>
                <w:rFonts w:ascii="Times New Roman" w:hAnsi="Times New Roman"/>
              </w:rPr>
              <w:t>б) 160 В;</w:t>
            </w:r>
          </w:p>
          <w:p w14:paraId="57E90C9E" w14:textId="77777777" w:rsidR="00093664" w:rsidRPr="00304654" w:rsidRDefault="00093664" w:rsidP="00093664">
            <w:pPr>
              <w:ind w:left="426"/>
              <w:rPr>
                <w:rFonts w:ascii="Times New Roman" w:hAnsi="Times New Roman"/>
              </w:rPr>
            </w:pPr>
            <w:r>
              <w:rPr>
                <w:rFonts w:ascii="Times New Roman" w:hAnsi="Times New Roman"/>
              </w:rPr>
              <w:t>в) 60 В;</w:t>
            </w:r>
          </w:p>
          <w:p w14:paraId="2295E24E" w14:textId="77777777" w:rsidR="00093664" w:rsidRPr="002521AA" w:rsidRDefault="00093664" w:rsidP="00FB5F56">
            <w:pPr>
              <w:ind w:left="426"/>
              <w:rPr>
                <w:rFonts w:ascii="Times New Roman" w:hAnsi="Times New Roman"/>
              </w:rPr>
            </w:pPr>
            <w:r>
              <w:rPr>
                <w:rFonts w:ascii="Times New Roman" w:hAnsi="Times New Roman"/>
              </w:rPr>
              <w:t>г) 36 В.</w:t>
            </w:r>
          </w:p>
          <w:p w14:paraId="6B177E7C" w14:textId="77777777" w:rsidR="00093664" w:rsidRDefault="00093664" w:rsidP="00093664">
            <w:pPr>
              <w:rPr>
                <w:rFonts w:ascii="Times New Roman" w:hAnsi="Times New Roman" w:cs="Times New Roman"/>
              </w:rPr>
            </w:pPr>
          </w:p>
          <w:p w14:paraId="7F5C4511" w14:textId="77777777" w:rsidR="00093664" w:rsidRPr="005C65FF" w:rsidRDefault="00FB5F56" w:rsidP="00093664">
            <w:pPr>
              <w:rPr>
                <w:rFonts w:ascii="Times New Roman" w:hAnsi="Times New Roman" w:cs="Times New Roman"/>
              </w:rPr>
            </w:pPr>
            <w:r>
              <w:rPr>
                <w:rFonts w:ascii="Times New Roman" w:hAnsi="Times New Roman" w:cs="Times New Roman"/>
              </w:rPr>
              <w:t>6</w:t>
            </w:r>
            <w:r w:rsidR="00093664">
              <w:rPr>
                <w:rFonts w:ascii="Times New Roman" w:hAnsi="Times New Roman" w:cs="Times New Roman"/>
              </w:rPr>
              <w:t xml:space="preserve">. </w:t>
            </w:r>
            <w:r w:rsidR="00093664" w:rsidRPr="005C65FF">
              <w:rPr>
                <w:rFonts w:ascii="Times New Roman" w:hAnsi="Times New Roman" w:cs="Times New Roman"/>
              </w:rPr>
              <w:t>Наличие каких мер обеспечит защиту воздушной линии связи на ж/б опорах от электрического влияния в системе питания переменного тока (Исключить лишнее)</w:t>
            </w:r>
          </w:p>
          <w:p w14:paraId="11D29E48" w14:textId="41971C34" w:rsidR="00093664" w:rsidRPr="007945CA" w:rsidRDefault="00E07680" w:rsidP="00093664">
            <w:pPr>
              <w:ind w:left="1461"/>
              <w:rPr>
                <w:rFonts w:ascii="Times New Roman" w:hAnsi="Times New Roman"/>
              </w:rPr>
            </w:pPr>
            <w:r>
              <w:rPr>
                <w:rFonts w:ascii="Times New Roman" w:hAnsi="Times New Roman"/>
              </w:rPr>
              <w:t xml:space="preserve">а) </w:t>
            </w:r>
            <w:proofErr w:type="spellStart"/>
            <w:r>
              <w:rPr>
                <w:rFonts w:ascii="Times New Roman" w:hAnsi="Times New Roman"/>
              </w:rPr>
              <w:t>ка</w:t>
            </w:r>
            <w:r w:rsidR="00093664">
              <w:rPr>
                <w:rFonts w:ascii="Times New Roman" w:hAnsi="Times New Roman"/>
              </w:rPr>
              <w:t>блирование</w:t>
            </w:r>
            <w:proofErr w:type="spellEnd"/>
            <w:r w:rsidR="00093664">
              <w:rPr>
                <w:rFonts w:ascii="Times New Roman" w:hAnsi="Times New Roman"/>
              </w:rPr>
              <w:t xml:space="preserve"> линии;</w:t>
            </w:r>
          </w:p>
          <w:p w14:paraId="580EE26F" w14:textId="731E00F3" w:rsidR="00093664" w:rsidRPr="007945CA" w:rsidRDefault="00093664" w:rsidP="00093664">
            <w:pPr>
              <w:ind w:left="1461"/>
              <w:rPr>
                <w:rFonts w:ascii="Times New Roman" w:hAnsi="Times New Roman"/>
              </w:rPr>
            </w:pPr>
            <w:r>
              <w:rPr>
                <w:rFonts w:ascii="Times New Roman" w:hAnsi="Times New Roman"/>
              </w:rPr>
              <w:t xml:space="preserve">б) </w:t>
            </w:r>
            <w:r w:rsidR="00E07680">
              <w:rPr>
                <w:rFonts w:ascii="Times New Roman" w:hAnsi="Times New Roman"/>
              </w:rPr>
              <w:t>н</w:t>
            </w:r>
            <w:r w:rsidRPr="007945CA">
              <w:rPr>
                <w:rFonts w:ascii="Times New Roman" w:hAnsi="Times New Roman"/>
              </w:rPr>
              <w:t>аличие пров</w:t>
            </w:r>
            <w:r>
              <w:rPr>
                <w:rFonts w:ascii="Times New Roman" w:hAnsi="Times New Roman"/>
              </w:rPr>
              <w:t>ода обратного напряжения (ПОН);</w:t>
            </w:r>
          </w:p>
          <w:p w14:paraId="4E119198" w14:textId="5A9BFF95" w:rsidR="00093664" w:rsidRPr="007945CA" w:rsidRDefault="00093664" w:rsidP="00093664">
            <w:pPr>
              <w:ind w:left="1461"/>
              <w:rPr>
                <w:rFonts w:ascii="Times New Roman" w:hAnsi="Times New Roman"/>
              </w:rPr>
            </w:pPr>
            <w:r>
              <w:rPr>
                <w:rFonts w:ascii="Times New Roman" w:hAnsi="Times New Roman"/>
              </w:rPr>
              <w:t xml:space="preserve">в) </w:t>
            </w:r>
            <w:r w:rsidR="00E07680">
              <w:rPr>
                <w:rFonts w:ascii="Times New Roman" w:hAnsi="Times New Roman"/>
              </w:rPr>
              <w:t>н</w:t>
            </w:r>
            <w:r w:rsidRPr="007945CA">
              <w:rPr>
                <w:rFonts w:ascii="Times New Roman" w:hAnsi="Times New Roman"/>
              </w:rPr>
              <w:t>аличие отсасывающих трансформатор</w:t>
            </w:r>
            <w:r>
              <w:rPr>
                <w:rFonts w:ascii="Times New Roman" w:hAnsi="Times New Roman"/>
              </w:rPr>
              <w:t>ов;</w:t>
            </w:r>
          </w:p>
          <w:p w14:paraId="130B42D2" w14:textId="4508B65B" w:rsidR="00093664" w:rsidRPr="007945CA" w:rsidRDefault="00E07680" w:rsidP="00093664">
            <w:pPr>
              <w:ind w:left="1461"/>
              <w:rPr>
                <w:rFonts w:ascii="Times New Roman" w:hAnsi="Times New Roman"/>
              </w:rPr>
            </w:pPr>
            <w:r>
              <w:rPr>
                <w:rFonts w:ascii="Times New Roman" w:hAnsi="Times New Roman"/>
              </w:rPr>
              <w:t>г) п</w:t>
            </w:r>
            <w:r w:rsidR="00093664">
              <w:rPr>
                <w:rFonts w:ascii="Times New Roman" w:hAnsi="Times New Roman"/>
              </w:rPr>
              <w:t>рокладка кабеля в земле.</w:t>
            </w:r>
          </w:p>
          <w:p w14:paraId="320F3A85" w14:textId="77777777" w:rsidR="00093664" w:rsidRDefault="00093664" w:rsidP="00093664">
            <w:pPr>
              <w:rPr>
                <w:rFonts w:ascii="Times New Roman" w:hAnsi="Times New Roman" w:cs="Times New Roman"/>
              </w:rPr>
            </w:pPr>
          </w:p>
          <w:p w14:paraId="0D44DE0E" w14:textId="77777777" w:rsidR="00093664" w:rsidRPr="005C65FF" w:rsidRDefault="00FB5F56" w:rsidP="00093664">
            <w:pPr>
              <w:rPr>
                <w:rFonts w:ascii="Times New Roman" w:hAnsi="Times New Roman" w:cs="Times New Roman"/>
              </w:rPr>
            </w:pPr>
            <w:r>
              <w:rPr>
                <w:rFonts w:ascii="Times New Roman" w:hAnsi="Times New Roman" w:cs="Times New Roman"/>
              </w:rPr>
              <w:t>7</w:t>
            </w:r>
            <w:r w:rsidR="00093664">
              <w:rPr>
                <w:rFonts w:ascii="Times New Roman" w:hAnsi="Times New Roman" w:cs="Times New Roman"/>
              </w:rPr>
              <w:t xml:space="preserve">. </w:t>
            </w:r>
            <w:r w:rsidR="00093664" w:rsidRPr="005C65FF">
              <w:rPr>
                <w:rFonts w:ascii="Times New Roman" w:hAnsi="Times New Roman" w:cs="Times New Roman"/>
              </w:rPr>
              <w:t xml:space="preserve">Емкостные токи электрического влияния, возникающие между контактной сетью 1х25 </w:t>
            </w:r>
            <w:proofErr w:type="spellStart"/>
            <w:r w:rsidR="00093664" w:rsidRPr="005C65FF">
              <w:rPr>
                <w:rFonts w:ascii="Times New Roman" w:hAnsi="Times New Roman" w:cs="Times New Roman"/>
              </w:rPr>
              <w:t>кВ</w:t>
            </w:r>
            <w:proofErr w:type="spellEnd"/>
            <w:r w:rsidR="00093664" w:rsidRPr="005C65FF">
              <w:rPr>
                <w:rFonts w:ascii="Times New Roman" w:hAnsi="Times New Roman" w:cs="Times New Roman"/>
              </w:rPr>
              <w:t xml:space="preserve"> и смежными проводами линий ПР и ДПР вызывают</w:t>
            </w:r>
          </w:p>
          <w:p w14:paraId="26077B7B" w14:textId="77777777" w:rsidR="00093664" w:rsidRPr="005C65FF" w:rsidRDefault="00093664" w:rsidP="00093664">
            <w:pPr>
              <w:ind w:firstLine="426"/>
              <w:rPr>
                <w:rFonts w:ascii="Times New Roman" w:hAnsi="Times New Roman" w:cs="Times New Roman"/>
              </w:rPr>
            </w:pPr>
            <w:r>
              <w:rPr>
                <w:rFonts w:ascii="Times New Roman" w:hAnsi="Times New Roman" w:cs="Times New Roman"/>
              </w:rPr>
              <w:t xml:space="preserve">а) </w:t>
            </w:r>
            <w:r w:rsidRPr="005C65FF">
              <w:rPr>
                <w:rFonts w:ascii="Times New Roman" w:hAnsi="Times New Roman" w:cs="Times New Roman"/>
              </w:rPr>
              <w:t>небаланс между энергиями переданной в л</w:t>
            </w:r>
            <w:r>
              <w:rPr>
                <w:rFonts w:ascii="Times New Roman" w:hAnsi="Times New Roman" w:cs="Times New Roman"/>
              </w:rPr>
              <w:t>инию и полученной потребителями;</w:t>
            </w:r>
          </w:p>
          <w:p w14:paraId="0818E099" w14:textId="77777777" w:rsidR="00093664" w:rsidRPr="005C65FF" w:rsidRDefault="00093664" w:rsidP="00093664">
            <w:pPr>
              <w:ind w:firstLine="426"/>
              <w:rPr>
                <w:rFonts w:ascii="Times New Roman" w:hAnsi="Times New Roman" w:cs="Times New Roman"/>
              </w:rPr>
            </w:pPr>
            <w:r>
              <w:rPr>
                <w:rFonts w:ascii="Times New Roman" w:hAnsi="Times New Roman" w:cs="Times New Roman"/>
              </w:rPr>
              <w:t xml:space="preserve">б) </w:t>
            </w:r>
            <w:r w:rsidRPr="005C65FF">
              <w:rPr>
                <w:rFonts w:ascii="Times New Roman" w:hAnsi="Times New Roman" w:cs="Times New Roman"/>
              </w:rPr>
              <w:t>искажение синусоидальности тока линии</w:t>
            </w:r>
            <w:r>
              <w:rPr>
                <w:rFonts w:ascii="Times New Roman" w:hAnsi="Times New Roman" w:cs="Times New Roman"/>
              </w:rPr>
              <w:t>;</w:t>
            </w:r>
          </w:p>
          <w:p w14:paraId="3D6D08ED" w14:textId="77777777" w:rsidR="00093664" w:rsidRDefault="00093664" w:rsidP="00093664">
            <w:pPr>
              <w:ind w:firstLine="426"/>
              <w:rPr>
                <w:rFonts w:ascii="Times New Roman" w:hAnsi="Times New Roman" w:cs="Times New Roman"/>
              </w:rPr>
            </w:pPr>
            <w:r>
              <w:rPr>
                <w:rFonts w:ascii="Times New Roman" w:hAnsi="Times New Roman" w:cs="Times New Roman"/>
              </w:rPr>
              <w:t xml:space="preserve">в) </w:t>
            </w:r>
            <w:r w:rsidRPr="005C65FF">
              <w:rPr>
                <w:rFonts w:ascii="Times New Roman" w:hAnsi="Times New Roman" w:cs="Times New Roman"/>
              </w:rPr>
              <w:t>дополнит</w:t>
            </w:r>
            <w:r>
              <w:rPr>
                <w:rFonts w:ascii="Times New Roman" w:hAnsi="Times New Roman" w:cs="Times New Roman"/>
              </w:rPr>
              <w:t>ельные потери мощности в линии.</w:t>
            </w:r>
          </w:p>
          <w:p w14:paraId="1AFC408B" w14:textId="77777777" w:rsidR="00093664" w:rsidRDefault="00093664" w:rsidP="00093664">
            <w:pPr>
              <w:ind w:firstLine="426"/>
              <w:rPr>
                <w:rFonts w:ascii="Times New Roman" w:hAnsi="Times New Roman" w:cs="Times New Roman"/>
              </w:rPr>
            </w:pPr>
          </w:p>
          <w:p w14:paraId="5A44E32B" w14:textId="77777777" w:rsidR="00093664" w:rsidRPr="005C65FF" w:rsidRDefault="00FB5F56" w:rsidP="00093664">
            <w:pPr>
              <w:rPr>
                <w:rFonts w:ascii="Times New Roman" w:hAnsi="Times New Roman" w:cs="Times New Roman"/>
              </w:rPr>
            </w:pPr>
            <w:r>
              <w:rPr>
                <w:rFonts w:ascii="Times New Roman" w:hAnsi="Times New Roman" w:cs="Times New Roman"/>
              </w:rPr>
              <w:t>8</w:t>
            </w:r>
            <w:r w:rsidR="00093664">
              <w:rPr>
                <w:rFonts w:ascii="Times New Roman" w:hAnsi="Times New Roman" w:cs="Times New Roman"/>
              </w:rPr>
              <w:t xml:space="preserve">. </w:t>
            </w:r>
            <w:r w:rsidR="00093664" w:rsidRPr="005C65FF">
              <w:rPr>
                <w:rFonts w:ascii="Times New Roman" w:hAnsi="Times New Roman" w:cs="Times New Roman"/>
              </w:rPr>
              <w:t>Чем больше коэффициент экранирования, тем</w:t>
            </w:r>
          </w:p>
          <w:p w14:paraId="1FCBDE30" w14:textId="77777777" w:rsidR="00093664" w:rsidRPr="007945CA" w:rsidRDefault="00093664" w:rsidP="00093664">
            <w:pPr>
              <w:ind w:left="426"/>
              <w:rPr>
                <w:rFonts w:ascii="Times New Roman" w:hAnsi="Times New Roman"/>
              </w:rPr>
            </w:pPr>
            <w:r>
              <w:rPr>
                <w:rFonts w:ascii="Times New Roman" w:hAnsi="Times New Roman"/>
              </w:rPr>
              <w:t xml:space="preserve">а) </w:t>
            </w:r>
            <w:r w:rsidRPr="007945CA">
              <w:rPr>
                <w:rFonts w:ascii="Times New Roman" w:hAnsi="Times New Roman"/>
              </w:rPr>
              <w:t>больше экранирующий эффект</w:t>
            </w:r>
          </w:p>
          <w:p w14:paraId="6B178AB0" w14:textId="77777777" w:rsidR="00093664" w:rsidRPr="007945CA" w:rsidRDefault="00093664" w:rsidP="00093664">
            <w:pPr>
              <w:ind w:left="426"/>
              <w:rPr>
                <w:rFonts w:ascii="Times New Roman" w:hAnsi="Times New Roman"/>
              </w:rPr>
            </w:pPr>
            <w:r>
              <w:rPr>
                <w:rFonts w:ascii="Times New Roman" w:hAnsi="Times New Roman"/>
              </w:rPr>
              <w:t xml:space="preserve">б) </w:t>
            </w:r>
            <w:r w:rsidRPr="007945CA">
              <w:rPr>
                <w:rFonts w:ascii="Times New Roman" w:hAnsi="Times New Roman"/>
              </w:rPr>
              <w:t xml:space="preserve">меньше экранирующий эффект  </w:t>
            </w:r>
          </w:p>
          <w:p w14:paraId="01306512" w14:textId="77777777" w:rsidR="00093664" w:rsidRDefault="00093664" w:rsidP="00093664">
            <w:pPr>
              <w:rPr>
                <w:rFonts w:ascii="Times New Roman" w:hAnsi="Times New Roman" w:cs="Times New Roman"/>
              </w:rPr>
            </w:pPr>
          </w:p>
          <w:p w14:paraId="38A22301" w14:textId="77777777" w:rsidR="00093664" w:rsidRPr="005C65FF" w:rsidRDefault="00FB5F56" w:rsidP="00093664">
            <w:pPr>
              <w:rPr>
                <w:rFonts w:ascii="Times New Roman" w:hAnsi="Times New Roman" w:cs="Times New Roman"/>
              </w:rPr>
            </w:pPr>
            <w:r>
              <w:rPr>
                <w:rFonts w:ascii="Times New Roman" w:hAnsi="Times New Roman" w:cs="Times New Roman"/>
              </w:rPr>
              <w:t>9</w:t>
            </w:r>
            <w:r w:rsidR="00093664">
              <w:rPr>
                <w:rFonts w:ascii="Times New Roman" w:hAnsi="Times New Roman" w:cs="Times New Roman"/>
              </w:rPr>
              <w:t xml:space="preserve">. </w:t>
            </w:r>
            <w:r w:rsidR="00093664" w:rsidRPr="005C65FF">
              <w:rPr>
                <w:rFonts w:ascii="Times New Roman" w:hAnsi="Times New Roman" w:cs="Times New Roman"/>
              </w:rPr>
              <w:t>Чем отличаются активные методы защиты смежных линий при электромагнитном влиянии от пассивных</w:t>
            </w:r>
          </w:p>
          <w:p w14:paraId="3F25B16F" w14:textId="77777777" w:rsidR="00093664" w:rsidRPr="00812DC6" w:rsidRDefault="00093664" w:rsidP="00093664">
            <w:pPr>
              <w:ind w:left="426"/>
              <w:rPr>
                <w:rFonts w:ascii="Times New Roman" w:hAnsi="Times New Roman"/>
              </w:rPr>
            </w:pPr>
            <w:r>
              <w:rPr>
                <w:rFonts w:ascii="Times New Roman" w:hAnsi="Times New Roman"/>
              </w:rPr>
              <w:t xml:space="preserve">а) </w:t>
            </w:r>
            <w:r w:rsidRPr="00812DC6">
              <w:rPr>
                <w:rFonts w:ascii="Times New Roman" w:hAnsi="Times New Roman"/>
              </w:rPr>
              <w:t>активные меры носят индивидуальный характер защиты</w:t>
            </w:r>
            <w:r>
              <w:rPr>
                <w:rFonts w:ascii="Times New Roman" w:hAnsi="Times New Roman"/>
              </w:rPr>
              <w:t>;</w:t>
            </w:r>
          </w:p>
          <w:p w14:paraId="2414CCFD" w14:textId="77777777" w:rsidR="00093664" w:rsidRPr="00812DC6" w:rsidRDefault="00093664" w:rsidP="00093664">
            <w:pPr>
              <w:ind w:left="426"/>
              <w:rPr>
                <w:rFonts w:ascii="Times New Roman" w:hAnsi="Times New Roman"/>
              </w:rPr>
            </w:pPr>
            <w:r>
              <w:rPr>
                <w:rFonts w:ascii="Times New Roman" w:hAnsi="Times New Roman"/>
              </w:rPr>
              <w:t xml:space="preserve">б) </w:t>
            </w:r>
            <w:r w:rsidRPr="00812DC6">
              <w:rPr>
                <w:rFonts w:ascii="Times New Roman" w:hAnsi="Times New Roman"/>
              </w:rPr>
              <w:t>пассивные меры приводят к уменьшению электромаг</w:t>
            </w:r>
            <w:r>
              <w:rPr>
                <w:rFonts w:ascii="Times New Roman" w:hAnsi="Times New Roman"/>
              </w:rPr>
              <w:t>нитного влияния на все объекты;</w:t>
            </w:r>
          </w:p>
          <w:p w14:paraId="4D08BB55" w14:textId="77777777" w:rsidR="00093664" w:rsidRPr="00812DC6" w:rsidRDefault="00093664" w:rsidP="00093664">
            <w:pPr>
              <w:ind w:left="426"/>
              <w:rPr>
                <w:rFonts w:ascii="Times New Roman" w:hAnsi="Times New Roman"/>
              </w:rPr>
            </w:pPr>
            <w:r>
              <w:rPr>
                <w:rFonts w:ascii="Times New Roman" w:hAnsi="Times New Roman"/>
              </w:rPr>
              <w:t xml:space="preserve">в) </w:t>
            </w:r>
            <w:r w:rsidRPr="00812DC6">
              <w:rPr>
                <w:rFonts w:ascii="Times New Roman" w:hAnsi="Times New Roman"/>
              </w:rPr>
              <w:t>активные меры приводят к уменьшению электромаг</w:t>
            </w:r>
            <w:r>
              <w:rPr>
                <w:rFonts w:ascii="Times New Roman" w:hAnsi="Times New Roman"/>
              </w:rPr>
              <w:t>нитного влияния на все объекты.</w:t>
            </w:r>
          </w:p>
          <w:p w14:paraId="63079946" w14:textId="77777777" w:rsidR="00093664" w:rsidRDefault="00093664" w:rsidP="00093664">
            <w:pPr>
              <w:rPr>
                <w:rFonts w:ascii="Times New Roman" w:hAnsi="Times New Roman" w:cs="Times New Roman"/>
              </w:rPr>
            </w:pPr>
          </w:p>
          <w:p w14:paraId="358FF3C3" w14:textId="77777777" w:rsidR="00093664" w:rsidRPr="005C65FF" w:rsidRDefault="00FB5F56" w:rsidP="00093664">
            <w:pPr>
              <w:rPr>
                <w:rFonts w:ascii="Times New Roman" w:hAnsi="Times New Roman" w:cs="Times New Roman"/>
              </w:rPr>
            </w:pPr>
            <w:r>
              <w:rPr>
                <w:rFonts w:ascii="Times New Roman" w:hAnsi="Times New Roman" w:cs="Times New Roman"/>
              </w:rPr>
              <w:t>10</w:t>
            </w:r>
            <w:r w:rsidR="00093664">
              <w:rPr>
                <w:rFonts w:ascii="Times New Roman" w:hAnsi="Times New Roman" w:cs="Times New Roman"/>
              </w:rPr>
              <w:t xml:space="preserve">. </w:t>
            </w:r>
            <w:r w:rsidR="00093664" w:rsidRPr="005C65FF">
              <w:rPr>
                <w:rFonts w:ascii="Times New Roman" w:hAnsi="Times New Roman" w:cs="Times New Roman"/>
              </w:rPr>
              <w:t>Наличие гармоник каких частот при 6-ти пульсовом выпрямители ведет к усилению амплитуды постоянной составляющей выпрямленного напряжения</w:t>
            </w:r>
          </w:p>
          <w:p w14:paraId="6E8757CE" w14:textId="77777777" w:rsidR="00093664" w:rsidRPr="00812DC6" w:rsidRDefault="00093664" w:rsidP="00093664">
            <w:pPr>
              <w:ind w:left="426"/>
              <w:rPr>
                <w:rFonts w:ascii="Times New Roman" w:hAnsi="Times New Roman"/>
              </w:rPr>
            </w:pPr>
            <w:r>
              <w:rPr>
                <w:rFonts w:ascii="Times New Roman" w:hAnsi="Times New Roman"/>
              </w:rPr>
              <w:t>а) кратные 300 Гц;</w:t>
            </w:r>
          </w:p>
          <w:p w14:paraId="59405D1D" w14:textId="77777777" w:rsidR="00093664" w:rsidRPr="00812DC6" w:rsidRDefault="00093664" w:rsidP="00093664">
            <w:pPr>
              <w:ind w:left="426"/>
              <w:rPr>
                <w:rFonts w:ascii="Times New Roman" w:hAnsi="Times New Roman"/>
              </w:rPr>
            </w:pPr>
            <w:r>
              <w:rPr>
                <w:rFonts w:ascii="Times New Roman" w:hAnsi="Times New Roman"/>
              </w:rPr>
              <w:t>б) кратные 100 Гц;</w:t>
            </w:r>
          </w:p>
          <w:p w14:paraId="1541154D" w14:textId="77777777" w:rsidR="00093664" w:rsidRPr="00812DC6" w:rsidRDefault="00093664" w:rsidP="00093664">
            <w:pPr>
              <w:ind w:left="426"/>
              <w:rPr>
                <w:rFonts w:ascii="Times New Roman" w:hAnsi="Times New Roman"/>
              </w:rPr>
            </w:pPr>
            <w:r>
              <w:rPr>
                <w:rFonts w:ascii="Times New Roman" w:hAnsi="Times New Roman"/>
              </w:rPr>
              <w:t>в) кратные 50 Гц;</w:t>
            </w:r>
          </w:p>
          <w:p w14:paraId="7CDAF6CC" w14:textId="77777777" w:rsidR="00093664" w:rsidRPr="00812DC6" w:rsidRDefault="00093664" w:rsidP="00093664">
            <w:pPr>
              <w:ind w:left="426"/>
              <w:rPr>
                <w:rFonts w:ascii="Times New Roman" w:hAnsi="Times New Roman"/>
              </w:rPr>
            </w:pPr>
            <w:r>
              <w:rPr>
                <w:rFonts w:ascii="Times New Roman" w:hAnsi="Times New Roman"/>
              </w:rPr>
              <w:t xml:space="preserve">г) </w:t>
            </w:r>
            <w:r w:rsidRPr="00812DC6">
              <w:rPr>
                <w:rFonts w:ascii="Times New Roman" w:hAnsi="Times New Roman"/>
              </w:rPr>
              <w:t>кратные 600 Гц</w:t>
            </w:r>
            <w:r>
              <w:rPr>
                <w:rFonts w:ascii="Times New Roman" w:hAnsi="Times New Roman"/>
              </w:rPr>
              <w:t>.</w:t>
            </w:r>
          </w:p>
          <w:p w14:paraId="773AE96A" w14:textId="77777777" w:rsidR="00093664" w:rsidRDefault="00093664" w:rsidP="00093664">
            <w:pPr>
              <w:rPr>
                <w:rFonts w:ascii="Times New Roman" w:hAnsi="Times New Roman" w:cs="Times New Roman"/>
              </w:rPr>
            </w:pPr>
          </w:p>
          <w:p w14:paraId="2A198AB5" w14:textId="77777777" w:rsidR="00093664" w:rsidRPr="005C65FF" w:rsidRDefault="00FB5F56" w:rsidP="00093664">
            <w:pPr>
              <w:rPr>
                <w:rFonts w:ascii="Times New Roman" w:hAnsi="Times New Roman" w:cs="Times New Roman"/>
              </w:rPr>
            </w:pPr>
            <w:r>
              <w:rPr>
                <w:rFonts w:ascii="Times New Roman" w:hAnsi="Times New Roman" w:cs="Times New Roman"/>
              </w:rPr>
              <w:t>11</w:t>
            </w:r>
            <w:r w:rsidR="00093664">
              <w:rPr>
                <w:rFonts w:ascii="Times New Roman" w:hAnsi="Times New Roman" w:cs="Times New Roman"/>
              </w:rPr>
              <w:t xml:space="preserve">. </w:t>
            </w:r>
            <w:r w:rsidR="00093664" w:rsidRPr="005C65FF">
              <w:rPr>
                <w:rFonts w:ascii="Times New Roman" w:hAnsi="Times New Roman" w:cs="Times New Roman"/>
              </w:rPr>
              <w:t>При каком режиме работы смежной линии ток от наведенного напряжения при электрическом влиянии будет наибольшим</w:t>
            </w:r>
          </w:p>
          <w:p w14:paraId="30EB1DB1" w14:textId="77777777" w:rsidR="00093664" w:rsidRPr="00433069" w:rsidRDefault="00093664" w:rsidP="00093664">
            <w:pPr>
              <w:ind w:left="426"/>
              <w:rPr>
                <w:rFonts w:ascii="Times New Roman" w:hAnsi="Times New Roman"/>
              </w:rPr>
            </w:pPr>
            <w:r>
              <w:rPr>
                <w:rFonts w:ascii="Times New Roman" w:hAnsi="Times New Roman"/>
              </w:rPr>
              <w:t xml:space="preserve">а) </w:t>
            </w:r>
            <w:r w:rsidRPr="00433069">
              <w:rPr>
                <w:rFonts w:ascii="Times New Roman" w:hAnsi="Times New Roman"/>
              </w:rPr>
              <w:t>линия изолирована от земли</w:t>
            </w:r>
            <w:r w:rsidR="00A71B11">
              <w:rPr>
                <w:rFonts w:ascii="Times New Roman" w:hAnsi="Times New Roman"/>
              </w:rPr>
              <w:t>;</w:t>
            </w:r>
          </w:p>
          <w:p w14:paraId="46DEE445" w14:textId="77777777" w:rsidR="00093664" w:rsidRPr="00433069" w:rsidRDefault="00093664" w:rsidP="00093664">
            <w:pPr>
              <w:ind w:left="426"/>
              <w:rPr>
                <w:rFonts w:ascii="Times New Roman" w:hAnsi="Times New Roman"/>
              </w:rPr>
            </w:pPr>
            <w:r>
              <w:rPr>
                <w:rFonts w:ascii="Times New Roman" w:hAnsi="Times New Roman"/>
              </w:rPr>
              <w:t xml:space="preserve">б) </w:t>
            </w:r>
            <w:r w:rsidR="00A71B11">
              <w:rPr>
                <w:rFonts w:ascii="Times New Roman" w:hAnsi="Times New Roman"/>
              </w:rPr>
              <w:t>линия замкнута с одной стороны;</w:t>
            </w:r>
          </w:p>
          <w:p w14:paraId="6FE80427" w14:textId="77777777" w:rsidR="002103AC" w:rsidRPr="00A71B11" w:rsidRDefault="00093664" w:rsidP="00A71B11">
            <w:pPr>
              <w:ind w:left="426"/>
              <w:rPr>
                <w:rFonts w:ascii="Times New Roman" w:hAnsi="Times New Roman"/>
              </w:rPr>
            </w:pPr>
            <w:r>
              <w:rPr>
                <w:rFonts w:ascii="Times New Roman" w:hAnsi="Times New Roman"/>
              </w:rPr>
              <w:t xml:space="preserve">в) </w:t>
            </w:r>
            <w:r w:rsidR="00A71B11">
              <w:rPr>
                <w:rFonts w:ascii="Times New Roman" w:hAnsi="Times New Roman"/>
              </w:rPr>
              <w:t>линия замкнута с двух сторон.</w:t>
            </w:r>
          </w:p>
        </w:tc>
      </w:tr>
    </w:tbl>
    <w:p w14:paraId="60F78C1F" w14:textId="77777777" w:rsidR="0024078B" w:rsidRDefault="0024078B" w:rsidP="00995B55">
      <w:pPr>
        <w:spacing w:after="0" w:line="240" w:lineRule="auto"/>
        <w:ind w:firstLine="709"/>
        <w:jc w:val="center"/>
        <w:rPr>
          <w:rFonts w:ascii="Times New Roman" w:eastAsia="Times New Roman" w:hAnsi="Times New Roman"/>
          <w:b/>
          <w:bCs/>
          <w:iCs/>
          <w:sz w:val="24"/>
          <w:szCs w:val="24"/>
        </w:rPr>
      </w:pPr>
    </w:p>
    <w:p w14:paraId="13C7721B"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5713E6A" w14:textId="77777777" w:rsidR="00386731" w:rsidRPr="006D0580" w:rsidRDefault="00386731" w:rsidP="00995B55">
      <w:pPr>
        <w:spacing w:after="0" w:line="240" w:lineRule="auto"/>
        <w:rPr>
          <w:rFonts w:ascii="Times New Roman" w:eastAsia="Times New Roman" w:hAnsi="Times New Roman"/>
          <w:iCs/>
          <w:sz w:val="20"/>
          <w:szCs w:val="20"/>
        </w:rPr>
      </w:pPr>
    </w:p>
    <w:tbl>
      <w:tblPr>
        <w:tblStyle w:val="aa"/>
        <w:tblpPr w:leftFromText="180" w:rightFromText="180" w:vertAnchor="text" w:horzAnchor="margin" w:tblpX="216" w:tblpY="161"/>
        <w:tblW w:w="0" w:type="auto"/>
        <w:tblLook w:val="04A0" w:firstRow="1" w:lastRow="0" w:firstColumn="1" w:lastColumn="0" w:noHBand="0" w:noVBand="1"/>
      </w:tblPr>
      <w:tblGrid>
        <w:gridCol w:w="4957"/>
        <w:gridCol w:w="5675"/>
      </w:tblGrid>
      <w:tr w:rsidR="002103AC" w:rsidRPr="006D0580" w14:paraId="4EDF6B35" w14:textId="77777777" w:rsidTr="005B15BD">
        <w:tc>
          <w:tcPr>
            <w:tcW w:w="4957" w:type="dxa"/>
          </w:tcPr>
          <w:p w14:paraId="447442B9" w14:textId="77777777" w:rsidR="002103AC" w:rsidRPr="006D0580" w:rsidRDefault="002103AC" w:rsidP="00E17522">
            <w:pPr>
              <w:jc w:val="center"/>
              <w:rPr>
                <w:rFonts w:ascii="Times New Roman" w:eastAsia="Times New Roman" w:hAnsi="Times New Roman"/>
                <w:bCs/>
                <w:sz w:val="20"/>
                <w:szCs w:val="20"/>
              </w:rPr>
            </w:pPr>
            <w:r w:rsidRPr="006D0580">
              <w:rPr>
                <w:rFonts w:ascii="Times New Roman" w:hAnsi="Times New Roman"/>
                <w:sz w:val="20"/>
                <w:szCs w:val="20"/>
              </w:rPr>
              <w:t>Код и наименование индикатора достижения компетенции</w:t>
            </w:r>
          </w:p>
        </w:tc>
        <w:tc>
          <w:tcPr>
            <w:tcW w:w="5675" w:type="dxa"/>
          </w:tcPr>
          <w:p w14:paraId="3B30815C" w14:textId="77777777" w:rsidR="002103AC" w:rsidRPr="006D0580" w:rsidRDefault="002103AC" w:rsidP="00E17522">
            <w:pPr>
              <w:jc w:val="center"/>
              <w:rPr>
                <w:rFonts w:ascii="Times New Roman" w:eastAsia="Times New Roman" w:hAnsi="Times New Roman"/>
                <w:bCs/>
                <w:sz w:val="20"/>
                <w:szCs w:val="20"/>
              </w:rPr>
            </w:pPr>
            <w:r w:rsidRPr="006D0580">
              <w:rPr>
                <w:rFonts w:ascii="Times New Roman" w:eastAsia="Times New Roman" w:hAnsi="Times New Roman"/>
                <w:bCs/>
                <w:sz w:val="20"/>
                <w:szCs w:val="20"/>
              </w:rPr>
              <w:t>Образовательный результат</w:t>
            </w:r>
          </w:p>
        </w:tc>
      </w:tr>
      <w:tr w:rsidR="002103AC" w:rsidRPr="006D0580" w14:paraId="1CBA93B6" w14:textId="77777777" w:rsidTr="005B15BD">
        <w:tc>
          <w:tcPr>
            <w:tcW w:w="4957" w:type="dxa"/>
          </w:tcPr>
          <w:p w14:paraId="6C20A05A" w14:textId="77777777" w:rsidR="002103AC" w:rsidRPr="006D0580" w:rsidRDefault="00D94ED4" w:rsidP="00AD6A82">
            <w:pPr>
              <w:jc w:val="both"/>
              <w:rPr>
                <w:rFonts w:ascii="Times New Roman" w:hAnsi="Times New Roman"/>
                <w:i/>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675" w:type="dxa"/>
          </w:tcPr>
          <w:p w14:paraId="3AB47D34" w14:textId="77777777" w:rsidR="002103AC" w:rsidRPr="006D0580" w:rsidRDefault="002103AC" w:rsidP="00E17522">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 xml:space="preserve">Обучающийся </w:t>
            </w:r>
            <w:r w:rsidR="00995B55" w:rsidRPr="006D0580">
              <w:rPr>
                <w:rFonts w:ascii="Times New Roman" w:eastAsia="Times New Roman" w:hAnsi="Times New Roman"/>
                <w:bCs/>
                <w:iCs/>
                <w:sz w:val="20"/>
                <w:szCs w:val="20"/>
              </w:rPr>
              <w:t>умеет</w:t>
            </w:r>
            <w:r w:rsidRPr="006D0580">
              <w:rPr>
                <w:rFonts w:ascii="Times New Roman" w:eastAsia="Times New Roman" w:hAnsi="Times New Roman"/>
                <w:bCs/>
                <w:iCs/>
                <w:sz w:val="20"/>
                <w:szCs w:val="20"/>
              </w:rPr>
              <w:t>:</w:t>
            </w:r>
            <w:r w:rsidRPr="006D0580">
              <w:rPr>
                <w:rFonts w:ascii="Times New Roman" w:eastAsia="Times New Roman" w:hAnsi="Times New Roman"/>
                <w:kern w:val="24"/>
                <w:sz w:val="20"/>
                <w:szCs w:val="20"/>
              </w:rPr>
              <w:t xml:space="preserve"> </w:t>
            </w:r>
          </w:p>
          <w:p w14:paraId="3B55EDA6"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использовать измерительную аппаратуру для оценки электромагнитной обстановки</w:t>
            </w:r>
          </w:p>
          <w:p w14:paraId="6A8AD278"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выполнять мероприятия по обеспечению транспортной безопасности на объектах железнодорожного транспорта;</w:t>
            </w:r>
          </w:p>
          <w:p w14:paraId="39340BEF" w14:textId="6AB92546" w:rsidR="002103AC"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обосновывать принятые организационные и технические решения при оценке электромагнитной обстановки.</w:t>
            </w:r>
          </w:p>
        </w:tc>
      </w:tr>
      <w:tr w:rsidR="002103AC" w:rsidRPr="006D0580" w14:paraId="39702081" w14:textId="77777777" w:rsidTr="00E17522">
        <w:trPr>
          <w:trHeight w:val="743"/>
        </w:trPr>
        <w:tc>
          <w:tcPr>
            <w:tcW w:w="10632" w:type="dxa"/>
            <w:gridSpan w:val="2"/>
          </w:tcPr>
          <w:p w14:paraId="3CC17653" w14:textId="77777777" w:rsidR="00C50C4E" w:rsidRPr="006D0580" w:rsidRDefault="00C50C4E" w:rsidP="00C50C4E">
            <w:pPr>
              <w:ind w:firstLine="596"/>
              <w:jc w:val="both"/>
              <w:rPr>
                <w:rFonts w:ascii="Times New Roman" w:eastAsia="Noto Sans CJK SC Regular" w:hAnsi="Times New Roman" w:cs="Times New Roman"/>
                <w:b/>
                <w:kern w:val="3"/>
                <w:sz w:val="20"/>
                <w:szCs w:val="20"/>
                <w:lang w:eastAsia="zh-CN" w:bidi="hi-IN"/>
              </w:rPr>
            </w:pPr>
            <w:r w:rsidRPr="006D0580">
              <w:rPr>
                <w:rFonts w:ascii="Times New Roman" w:eastAsia="Noto Sans CJK SC Regular" w:hAnsi="Times New Roman" w:cs="Times New Roman"/>
                <w:b/>
                <w:kern w:val="3"/>
                <w:sz w:val="20"/>
                <w:szCs w:val="20"/>
                <w:lang w:eastAsia="zh-CN" w:bidi="hi-IN"/>
              </w:rPr>
              <w:t>1. Расчет мешающих влияний тяговой сети переменного тока на смежную линию</w:t>
            </w:r>
          </w:p>
          <w:p w14:paraId="64E51362" w14:textId="77777777" w:rsidR="00EF681A" w:rsidRPr="006D0580" w:rsidRDefault="00C50C4E"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Рассчитать напряжение шума, действующее на кабельные и рельсовые линии со стороны тяговой сети переменного тока.</w:t>
            </w:r>
            <w:r w:rsidR="00EF681A" w:rsidRPr="006D0580">
              <w:rPr>
                <w:rFonts w:ascii="Times New Roman" w:eastAsia="Noto Sans CJK SC Regular" w:hAnsi="Times New Roman" w:cs="Times New Roman"/>
                <w:kern w:val="3"/>
                <w:sz w:val="20"/>
                <w:szCs w:val="20"/>
                <w:lang w:eastAsia="zh-CN" w:bidi="hi-IN"/>
              </w:rPr>
              <w:t xml:space="preserve"> По заданной</w:t>
            </w:r>
            <w:r w:rsidR="00EF681A" w:rsidRPr="006D0580">
              <w:rPr>
                <w:sz w:val="20"/>
                <w:szCs w:val="20"/>
              </w:rPr>
              <w:t xml:space="preserve"> </w:t>
            </w:r>
            <w:r w:rsidR="00EF681A" w:rsidRPr="006D0580">
              <w:rPr>
                <w:rFonts w:ascii="Times New Roman" w:eastAsia="Noto Sans CJK SC Regular" w:hAnsi="Times New Roman" w:cs="Times New Roman"/>
                <w:kern w:val="3"/>
                <w:sz w:val="20"/>
                <w:szCs w:val="20"/>
                <w:lang w:eastAsia="zh-CN" w:bidi="hi-IN"/>
              </w:rPr>
              <w:t>кривой тока в тяговой сети определять мешающее влияния тяговой сети в зависимости от гармонической составляющей влияющего тока. Для этого графоаналитическим методом гармонического анализа несинусоидального тока определить состав и порядок гармонических составляющих, их амплитуду, и начальную фазу по отношению к исследуемой кривой или к основной гармонике. Определить амплитудное и действующее значение несинусоидальной величины и коэффициенты искажений.</w:t>
            </w:r>
          </w:p>
          <w:p w14:paraId="43259083" w14:textId="77777777" w:rsidR="00822739" w:rsidRPr="006D0580" w:rsidRDefault="00822739" w:rsidP="000179D3">
            <w:pPr>
              <w:pStyle w:val="Standard"/>
              <w:ind w:firstLine="596"/>
              <w:jc w:val="both"/>
              <w:rPr>
                <w:rFonts w:ascii="Times New Roman" w:hAnsi="Times New Roman" w:cs="Times New Roman"/>
                <w:sz w:val="20"/>
                <w:szCs w:val="20"/>
              </w:rPr>
            </w:pPr>
          </w:p>
          <w:p w14:paraId="1325B960" w14:textId="77777777" w:rsidR="00C71E39" w:rsidRPr="006D0580" w:rsidRDefault="00010167" w:rsidP="000179D3">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2.</w:t>
            </w:r>
            <w:r w:rsidR="00C71E39" w:rsidRPr="006D0580">
              <w:rPr>
                <w:rFonts w:ascii="Times New Roman" w:hAnsi="Times New Roman" w:cs="Times New Roman"/>
                <w:b/>
                <w:sz w:val="20"/>
                <w:szCs w:val="20"/>
              </w:rPr>
              <w:t xml:space="preserve"> Расчет опасных магнитных влияний тяговой сети переменного тока на воздушную и кабельную линии в режиме короткого замыкания</w:t>
            </w:r>
          </w:p>
          <w:p w14:paraId="29454BCD" w14:textId="77777777" w:rsidR="000179D3" w:rsidRPr="006D0580" w:rsidRDefault="000179D3"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Произвести расчет наведенного напряжения в смежной воздушной линии от тяговой сети переменного тока при режимах короткого замыкания, вследствие магнитного влияния. Точки короткого замыкания выбираются по краям зоны влияния тяговой сети на смежную линию. По результатам расчета сделать вывод о соответствии уровня напряжения допустимому.</w:t>
            </w:r>
          </w:p>
          <w:p w14:paraId="6279CC97" w14:textId="77777777" w:rsidR="000179D3" w:rsidRPr="006D0580" w:rsidRDefault="000179D3"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Если расчетное напряжение превышает уровень допустимого, то следует перенести воздушную линию. Для этого требуется вычислить минимальное расстояние, на котором эта линия сможет работать, не подвергаясь опасному магнитному влиянию.</w:t>
            </w:r>
          </w:p>
          <w:p w14:paraId="75AAA3E1" w14:textId="77777777" w:rsidR="00010167" w:rsidRPr="006D0580" w:rsidRDefault="00010167" w:rsidP="008B4342">
            <w:pPr>
              <w:jc w:val="both"/>
              <w:rPr>
                <w:rFonts w:ascii="Times New Roman" w:eastAsia="Noto Sans CJK SC Regular" w:hAnsi="Times New Roman" w:cs="Times New Roman"/>
                <w:kern w:val="3"/>
                <w:sz w:val="20"/>
                <w:szCs w:val="20"/>
                <w:lang w:eastAsia="zh-CN" w:bidi="hi-IN"/>
              </w:rPr>
            </w:pPr>
          </w:p>
          <w:p w14:paraId="2E5DE593" w14:textId="77777777" w:rsidR="00010167" w:rsidRPr="006D0580" w:rsidRDefault="00010167" w:rsidP="00ED1CFB">
            <w:pPr>
              <w:pStyle w:val="Standard"/>
              <w:ind w:firstLine="454"/>
              <w:jc w:val="both"/>
              <w:rPr>
                <w:rFonts w:ascii="Times New Roman" w:hAnsi="Times New Roman" w:cs="Times New Roman"/>
                <w:b/>
                <w:sz w:val="20"/>
                <w:szCs w:val="20"/>
              </w:rPr>
            </w:pPr>
            <w:r w:rsidRPr="006D0580">
              <w:rPr>
                <w:rFonts w:ascii="Times New Roman" w:hAnsi="Times New Roman" w:cs="Times New Roman"/>
                <w:b/>
                <w:sz w:val="20"/>
                <w:szCs w:val="20"/>
              </w:rPr>
              <w:t>3.</w:t>
            </w:r>
            <w:r w:rsidR="00C71E39" w:rsidRPr="006D0580">
              <w:rPr>
                <w:rFonts w:ascii="Times New Roman" w:hAnsi="Times New Roman" w:cs="Times New Roman"/>
                <w:b/>
                <w:sz w:val="20"/>
                <w:szCs w:val="20"/>
              </w:rPr>
              <w:t xml:space="preserve"> Расчет электрических влияний тяговой сети переменного тока</w:t>
            </w:r>
          </w:p>
          <w:p w14:paraId="633D1589" w14:textId="77777777" w:rsidR="00C605EF" w:rsidRPr="006D0580" w:rsidRDefault="00C605EF" w:rsidP="001E00B6">
            <w:pPr>
              <w:ind w:firstLine="454"/>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 xml:space="preserve">Произвести расчет наведенного напряжения в смежной линии от тяговой сети переменного тока при вынужденном режиме работы тяговой сети. По результатам расчета сделать вывод о соответствии уровня напряжения допустимому. Если расчетное напряжение превышает уровень допустимого, то заменить воздушную линию на кабельную </w:t>
            </w:r>
            <w:r w:rsidR="00ED1CFB" w:rsidRPr="006D0580">
              <w:rPr>
                <w:rFonts w:ascii="Times New Roman" w:eastAsia="Noto Sans CJK SC Regular" w:hAnsi="Times New Roman" w:cs="Times New Roman"/>
                <w:kern w:val="3"/>
                <w:sz w:val="20"/>
                <w:szCs w:val="20"/>
                <w:lang w:eastAsia="zh-CN" w:bidi="hi-IN"/>
              </w:rPr>
              <w:t xml:space="preserve">при заданном коэффициенте экранирования </w:t>
            </w:r>
            <w:r w:rsidRPr="006D0580">
              <w:rPr>
                <w:rFonts w:ascii="Times New Roman" w:eastAsia="Noto Sans CJK SC Regular" w:hAnsi="Times New Roman" w:cs="Times New Roman"/>
                <w:kern w:val="3"/>
                <w:sz w:val="20"/>
                <w:szCs w:val="20"/>
                <w:lang w:eastAsia="zh-CN" w:bidi="hi-IN"/>
              </w:rPr>
              <w:t xml:space="preserve">и произвести повторную оценку </w:t>
            </w:r>
            <w:r w:rsidR="00ED1CFB" w:rsidRPr="006D0580">
              <w:rPr>
                <w:rFonts w:ascii="Times New Roman" w:eastAsia="Noto Sans CJK SC Regular" w:hAnsi="Times New Roman" w:cs="Times New Roman"/>
                <w:kern w:val="3"/>
                <w:sz w:val="20"/>
                <w:szCs w:val="20"/>
                <w:lang w:eastAsia="zh-CN" w:bidi="hi-IN"/>
              </w:rPr>
              <w:t>электрического</w:t>
            </w:r>
            <w:r w:rsidRPr="006D0580">
              <w:rPr>
                <w:rFonts w:ascii="Times New Roman" w:eastAsia="Noto Sans CJK SC Regular" w:hAnsi="Times New Roman" w:cs="Times New Roman"/>
                <w:kern w:val="3"/>
                <w:sz w:val="20"/>
                <w:szCs w:val="20"/>
                <w:lang w:eastAsia="zh-CN" w:bidi="hi-IN"/>
              </w:rPr>
              <w:t xml:space="preserve"> влияния. </w:t>
            </w:r>
          </w:p>
        </w:tc>
      </w:tr>
      <w:tr w:rsidR="00995B55" w:rsidRPr="006D0580" w14:paraId="2C02E05D" w14:textId="77777777" w:rsidTr="005B15BD">
        <w:trPr>
          <w:trHeight w:val="478"/>
        </w:trPr>
        <w:tc>
          <w:tcPr>
            <w:tcW w:w="4957" w:type="dxa"/>
          </w:tcPr>
          <w:p w14:paraId="1D9BD8BF" w14:textId="77777777" w:rsidR="00995B55" w:rsidRPr="006D0580" w:rsidRDefault="00D94ED4" w:rsidP="00E17522">
            <w:pPr>
              <w:jc w:val="both"/>
              <w:rPr>
                <w:rFonts w:ascii="Times New Roman" w:eastAsia="Times New Roman" w:hAnsi="Times New Roman"/>
                <w:bCs/>
                <w:i/>
                <w:iCs/>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675" w:type="dxa"/>
          </w:tcPr>
          <w:p w14:paraId="7ED6CFBB" w14:textId="77777777" w:rsidR="00995B55" w:rsidRPr="006D0580" w:rsidRDefault="00995B55" w:rsidP="00995B55">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 xml:space="preserve">Обучающийся </w:t>
            </w:r>
            <w:r w:rsidR="008B4342" w:rsidRPr="006D0580">
              <w:rPr>
                <w:rFonts w:ascii="Times New Roman" w:eastAsia="Times New Roman" w:hAnsi="Times New Roman"/>
                <w:bCs/>
                <w:iCs/>
                <w:sz w:val="20"/>
                <w:szCs w:val="20"/>
              </w:rPr>
              <w:t>владеет</w:t>
            </w:r>
            <w:r w:rsidRPr="006D0580">
              <w:rPr>
                <w:rFonts w:ascii="Times New Roman" w:eastAsia="Times New Roman" w:hAnsi="Times New Roman"/>
                <w:bCs/>
                <w:iCs/>
                <w:sz w:val="20"/>
                <w:szCs w:val="20"/>
              </w:rPr>
              <w:t>:</w:t>
            </w:r>
            <w:r w:rsidRPr="006D0580">
              <w:rPr>
                <w:rFonts w:ascii="Times New Roman" w:eastAsia="Times New Roman" w:hAnsi="Times New Roman"/>
                <w:kern w:val="24"/>
                <w:sz w:val="20"/>
                <w:szCs w:val="20"/>
              </w:rPr>
              <w:t xml:space="preserve"> </w:t>
            </w:r>
          </w:p>
          <w:p w14:paraId="5969DA93"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навыками выбора и эксплуатации средств защиты от опасных и мешающих воздействий; </w:t>
            </w:r>
          </w:p>
          <w:p w14:paraId="11EC298E" w14:textId="4CF3156A" w:rsidR="00995B55" w:rsidRPr="006D0580" w:rsidRDefault="006D0580" w:rsidP="006D0580">
            <w:pPr>
              <w:jc w:val="both"/>
              <w:rPr>
                <w:rFonts w:ascii="Times New Roman" w:eastAsia="Times New Roman" w:hAnsi="Times New Roman"/>
                <w:bCs/>
                <w:i/>
                <w:iCs/>
                <w:sz w:val="20"/>
                <w:szCs w:val="20"/>
              </w:rPr>
            </w:pPr>
            <w:r w:rsidRPr="006D0580">
              <w:rPr>
                <w:rFonts w:ascii="Times New Roman" w:hAnsi="Times New Roman" w:cs="Times New Roman"/>
                <w:color w:val="000000"/>
                <w:sz w:val="20"/>
                <w:szCs w:val="20"/>
              </w:rPr>
              <w:t>- оценки электромагнитной обстановки на железнодорожном транспорте;</w:t>
            </w:r>
          </w:p>
        </w:tc>
      </w:tr>
      <w:tr w:rsidR="008B4342" w:rsidRPr="006D0580" w14:paraId="6522B83C" w14:textId="77777777" w:rsidTr="00092DBB">
        <w:trPr>
          <w:trHeight w:val="743"/>
        </w:trPr>
        <w:tc>
          <w:tcPr>
            <w:tcW w:w="10632" w:type="dxa"/>
            <w:gridSpan w:val="2"/>
          </w:tcPr>
          <w:p w14:paraId="056616F9" w14:textId="77777777" w:rsidR="00C71E39" w:rsidRPr="006D0580" w:rsidRDefault="00C71E39" w:rsidP="001D5211">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 xml:space="preserve">1. Расчет </w:t>
            </w:r>
            <w:proofErr w:type="spellStart"/>
            <w:r w:rsidRPr="006D0580">
              <w:rPr>
                <w:rFonts w:ascii="Times New Roman" w:hAnsi="Times New Roman" w:cs="Times New Roman"/>
                <w:b/>
                <w:sz w:val="20"/>
                <w:szCs w:val="20"/>
              </w:rPr>
              <w:t>фильтрустройства</w:t>
            </w:r>
            <w:proofErr w:type="spellEnd"/>
            <w:r w:rsidRPr="006D0580">
              <w:rPr>
                <w:rFonts w:ascii="Times New Roman" w:hAnsi="Times New Roman" w:cs="Times New Roman"/>
                <w:b/>
                <w:sz w:val="20"/>
                <w:szCs w:val="20"/>
              </w:rPr>
              <w:t xml:space="preserve"> для снижения мешающих влияний тяговой сети постоянного тока</w:t>
            </w:r>
          </w:p>
          <w:p w14:paraId="388BF100" w14:textId="77777777" w:rsidR="00F83C8A" w:rsidRPr="006D0580" w:rsidRDefault="00F83C8A" w:rsidP="005956AF">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Для участка железной дороги, электрифицированного на постоянном токе, определить параметры сглаживающего устройства для заданных гармоник, при допустимом значении напряжения шума 1,5 мВ</w:t>
            </w:r>
            <w:r w:rsidR="007D3F64" w:rsidRPr="006D0580">
              <w:rPr>
                <w:rFonts w:ascii="Times New Roman" w:hAnsi="Times New Roman" w:cs="Times New Roman"/>
                <w:color w:val="000000"/>
                <w:sz w:val="20"/>
                <w:szCs w:val="20"/>
              </w:rPr>
              <w:t>:</w:t>
            </w:r>
          </w:p>
          <w:p w14:paraId="6BA95CB9" w14:textId="77777777" w:rsidR="007D3F64" w:rsidRPr="006D0580" w:rsidRDefault="006556E6"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7D3F64" w:rsidRPr="006D0580">
              <w:rPr>
                <w:rFonts w:ascii="Times New Roman" w:hAnsi="Times New Roman" w:cs="Times New Roman"/>
                <w:color w:val="000000"/>
                <w:sz w:val="20"/>
                <w:szCs w:val="20"/>
              </w:rPr>
              <w:t xml:space="preserve"> рассчитать индуктивности параллельных цепочек;</w:t>
            </w:r>
          </w:p>
          <w:p w14:paraId="5B57093C" w14:textId="77777777" w:rsidR="007D3F64" w:rsidRPr="006D0580" w:rsidRDefault="007D3F64" w:rsidP="005956AF">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задаваясь первоначальным значением С рассчитать коэффициенты сглаживания для каждой заданной гармонической составляющей;</w:t>
            </w:r>
          </w:p>
          <w:p w14:paraId="350A2F85"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рассчитать напряжения заданных гармоник на выходе фильтра и определить напряжение шума;</w:t>
            </w:r>
          </w:p>
          <w:p w14:paraId="62CDCA4B"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lastRenderedPageBreak/>
              <w:t>- сравнить полученное значение напряжения шума с нормативным, и если оно превысит, произвести пересчет;</w:t>
            </w:r>
          </w:p>
          <w:p w14:paraId="0BD69C4E"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повторять расчет пока не будет выполнено условие </w:t>
            </w:r>
            <w:r w:rsidRPr="006D0580">
              <w:rPr>
                <w:rFonts w:ascii="Times New Roman" w:hAnsi="Times New Roman" w:cs="Times New Roman"/>
                <w:i/>
                <w:color w:val="000000"/>
                <w:sz w:val="20"/>
                <w:szCs w:val="20"/>
                <w:lang w:val="en-US"/>
              </w:rPr>
              <w:t>U</w:t>
            </w:r>
            <w:r w:rsidRPr="006D0580">
              <w:rPr>
                <w:rFonts w:ascii="Times New Roman" w:hAnsi="Times New Roman" w:cs="Times New Roman"/>
                <w:color w:val="000000"/>
                <w:sz w:val="20"/>
                <w:szCs w:val="20"/>
              </w:rPr>
              <w:t xml:space="preserve"> </w:t>
            </w:r>
            <w:r w:rsidRPr="006D0580">
              <w:rPr>
                <w:rFonts w:ascii="Times New Roman" w:hAnsi="Times New Roman" w:cs="Times New Roman"/>
                <w:color w:val="000000"/>
                <w:sz w:val="20"/>
                <w:szCs w:val="20"/>
                <w:vertAlign w:val="subscript"/>
              </w:rPr>
              <w:t>ш</w:t>
            </w:r>
            <w:r w:rsidRPr="006D0580">
              <w:rPr>
                <w:rFonts w:ascii="Times New Roman" w:hAnsi="Times New Roman" w:cs="Times New Roman"/>
                <w:color w:val="000000"/>
                <w:sz w:val="20"/>
                <w:szCs w:val="20"/>
              </w:rPr>
              <w:t xml:space="preserve"> &lt; </w:t>
            </w:r>
            <w:r w:rsidRPr="006D0580">
              <w:rPr>
                <w:rFonts w:ascii="Times New Roman" w:hAnsi="Times New Roman" w:cs="Times New Roman"/>
                <w:i/>
                <w:color w:val="000000"/>
                <w:sz w:val="20"/>
                <w:szCs w:val="20"/>
                <w:lang w:val="en-US"/>
              </w:rPr>
              <w:t>U</w:t>
            </w:r>
            <w:r w:rsidRPr="006D0580">
              <w:rPr>
                <w:rFonts w:ascii="Times New Roman" w:hAnsi="Times New Roman" w:cs="Times New Roman"/>
                <w:color w:val="000000"/>
                <w:sz w:val="20"/>
                <w:szCs w:val="20"/>
              </w:rPr>
              <w:t xml:space="preserve"> </w:t>
            </w:r>
            <w:r w:rsidRPr="006D0580">
              <w:rPr>
                <w:rFonts w:ascii="Times New Roman" w:hAnsi="Times New Roman" w:cs="Times New Roman"/>
                <w:color w:val="000000"/>
                <w:sz w:val="20"/>
                <w:szCs w:val="20"/>
                <w:vertAlign w:val="subscript"/>
              </w:rPr>
              <w:t>доп</w:t>
            </w:r>
            <w:r w:rsidRPr="006D0580">
              <w:rPr>
                <w:rFonts w:ascii="Times New Roman" w:hAnsi="Times New Roman" w:cs="Times New Roman"/>
                <w:color w:val="000000"/>
                <w:sz w:val="20"/>
                <w:szCs w:val="20"/>
              </w:rPr>
              <w:t>.</w:t>
            </w:r>
          </w:p>
          <w:p w14:paraId="433715E2" w14:textId="77777777" w:rsidR="00E60DBB" w:rsidRPr="006D0580" w:rsidRDefault="00E60DBB" w:rsidP="00C71E39">
            <w:pPr>
              <w:pStyle w:val="Standard"/>
              <w:ind w:firstLine="741"/>
              <w:jc w:val="center"/>
              <w:rPr>
                <w:rFonts w:ascii="Times New Roman" w:hAnsi="Times New Roman" w:cs="Times New Roman"/>
                <w:sz w:val="20"/>
                <w:szCs w:val="20"/>
              </w:rPr>
            </w:pPr>
          </w:p>
          <w:p w14:paraId="334F45C3" w14:textId="77777777" w:rsidR="00C71E39" w:rsidRPr="006D0580" w:rsidRDefault="00090D3E" w:rsidP="00090D3E">
            <w:pPr>
              <w:pStyle w:val="Standard"/>
              <w:ind w:firstLine="720"/>
              <w:jc w:val="both"/>
              <w:rPr>
                <w:rFonts w:ascii="Times New Roman" w:hAnsi="Times New Roman" w:cs="Times New Roman"/>
                <w:b/>
                <w:sz w:val="20"/>
                <w:szCs w:val="20"/>
              </w:rPr>
            </w:pPr>
            <w:r w:rsidRPr="006D0580">
              <w:rPr>
                <w:rFonts w:ascii="Times New Roman" w:hAnsi="Times New Roman" w:cs="Times New Roman"/>
                <w:b/>
                <w:sz w:val="20"/>
                <w:szCs w:val="20"/>
              </w:rPr>
              <w:t xml:space="preserve">2. </w:t>
            </w:r>
            <w:r w:rsidR="00C71E39" w:rsidRPr="006D0580">
              <w:rPr>
                <w:rFonts w:ascii="Times New Roman" w:hAnsi="Times New Roman" w:cs="Times New Roman"/>
                <w:b/>
                <w:sz w:val="20"/>
                <w:szCs w:val="20"/>
              </w:rPr>
              <w:t>Изучение экранирующего действия проводников</w:t>
            </w:r>
            <w:r w:rsidR="00240704" w:rsidRPr="006D0580">
              <w:rPr>
                <w:rFonts w:ascii="Times New Roman" w:hAnsi="Times New Roman" w:cs="Times New Roman"/>
                <w:b/>
                <w:sz w:val="20"/>
                <w:szCs w:val="20"/>
              </w:rPr>
              <w:t>,</w:t>
            </w:r>
            <w:r w:rsidR="00233BB5" w:rsidRPr="006D0580">
              <w:rPr>
                <w:rFonts w:ascii="Times New Roman" w:hAnsi="Times New Roman" w:cs="Times New Roman"/>
                <w:b/>
                <w:sz w:val="20"/>
                <w:szCs w:val="20"/>
              </w:rPr>
              <w:t xml:space="preserve"> </w:t>
            </w:r>
            <w:r w:rsidR="00233BB5" w:rsidRPr="006D0580">
              <w:rPr>
                <w:rFonts w:ascii="Times New Roman" w:eastAsiaTheme="minorEastAsia" w:hAnsi="Times New Roman" w:cs="Times New Roman"/>
                <w:b/>
                <w:color w:val="000000"/>
                <w:kern w:val="0"/>
                <w:sz w:val="20"/>
                <w:szCs w:val="20"/>
                <w:lang w:eastAsia="ru-RU" w:bidi="ar-SA"/>
              </w:rPr>
              <w:t>оказываемое проводниками вблизи железной дороги</w:t>
            </w:r>
          </w:p>
          <w:p w14:paraId="03340856" w14:textId="77777777" w:rsidR="00090D3E" w:rsidRPr="006D0580" w:rsidRDefault="00BA2B07" w:rsidP="00BA2B07">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При заданной ширине</w:t>
            </w:r>
            <w:r w:rsidR="005956AF" w:rsidRPr="006D0580">
              <w:rPr>
                <w:rFonts w:ascii="Times New Roman" w:hAnsi="Times New Roman" w:cs="Times New Roman"/>
                <w:color w:val="000000"/>
                <w:sz w:val="20"/>
                <w:szCs w:val="20"/>
              </w:rPr>
              <w:t xml:space="preserve"> зоны сближения 10·N (N – последняя цифра н</w:t>
            </w:r>
            <w:r w:rsidRPr="006D0580">
              <w:rPr>
                <w:rFonts w:ascii="Times New Roman" w:hAnsi="Times New Roman" w:cs="Times New Roman"/>
                <w:color w:val="000000"/>
                <w:sz w:val="20"/>
                <w:szCs w:val="20"/>
              </w:rPr>
              <w:t xml:space="preserve">омера студенческого билета). </w:t>
            </w:r>
            <w:proofErr w:type="spellStart"/>
            <w:r w:rsidR="000D02E1" w:rsidRPr="006D0580">
              <w:rPr>
                <w:rFonts w:ascii="Times New Roman" w:hAnsi="Times New Roman" w:cs="Times New Roman"/>
                <w:color w:val="000000"/>
                <w:sz w:val="20"/>
                <w:szCs w:val="20"/>
              </w:rPr>
              <w:t>Оперделить</w:t>
            </w:r>
            <w:proofErr w:type="spellEnd"/>
            <w:r w:rsidR="005956AF" w:rsidRPr="006D0580">
              <w:rPr>
                <w:rFonts w:ascii="Times New Roman" w:hAnsi="Times New Roman" w:cs="Times New Roman"/>
                <w:color w:val="000000"/>
                <w:sz w:val="20"/>
                <w:szCs w:val="20"/>
              </w:rPr>
              <w:t xml:space="preserve"> зависимость </w:t>
            </w:r>
            <w:proofErr w:type="spellStart"/>
            <w:r w:rsidR="005956AF" w:rsidRPr="006D0580">
              <w:rPr>
                <w:rFonts w:ascii="Times New Roman" w:hAnsi="Times New Roman" w:cs="Times New Roman"/>
                <w:i/>
                <w:color w:val="000000"/>
                <w:sz w:val="20"/>
                <w:szCs w:val="20"/>
              </w:rPr>
              <w:t>U</w:t>
            </w:r>
            <w:r w:rsidR="005956AF" w:rsidRPr="006D0580">
              <w:rPr>
                <w:rFonts w:ascii="Times New Roman" w:hAnsi="Times New Roman" w:cs="Times New Roman"/>
                <w:color w:val="000000"/>
                <w:sz w:val="20"/>
                <w:szCs w:val="20"/>
                <w:vertAlign w:val="subscript"/>
              </w:rPr>
              <w:t>м</w:t>
            </w:r>
            <w:proofErr w:type="spellEnd"/>
            <w:r w:rsidR="005956AF" w:rsidRPr="006D0580">
              <w:rPr>
                <w:rFonts w:ascii="Times New Roman" w:hAnsi="Times New Roman" w:cs="Times New Roman"/>
                <w:color w:val="000000"/>
                <w:sz w:val="20"/>
                <w:szCs w:val="20"/>
              </w:rPr>
              <w:t xml:space="preserve"> от коэффициента экранирующего действия оболочки кабеля </w:t>
            </w:r>
            <w:proofErr w:type="spellStart"/>
            <w:r w:rsidR="005956AF" w:rsidRPr="006D0580">
              <w:rPr>
                <w:rFonts w:ascii="Times New Roman" w:hAnsi="Times New Roman" w:cs="Times New Roman"/>
                <w:i/>
                <w:color w:val="000000"/>
                <w:sz w:val="20"/>
                <w:szCs w:val="20"/>
              </w:rPr>
              <w:t>S</w:t>
            </w:r>
            <w:r w:rsidR="005956AF" w:rsidRPr="006D0580">
              <w:rPr>
                <w:rFonts w:ascii="Times New Roman" w:hAnsi="Times New Roman" w:cs="Times New Roman"/>
                <w:color w:val="000000"/>
                <w:sz w:val="20"/>
                <w:szCs w:val="20"/>
              </w:rPr>
              <w:t>o</w:t>
            </w:r>
            <w:proofErr w:type="spellEnd"/>
            <w:r w:rsidR="005956AF" w:rsidRPr="006D0580">
              <w:rPr>
                <w:rFonts w:ascii="Times New Roman" w:hAnsi="Times New Roman" w:cs="Times New Roman"/>
                <w:color w:val="000000"/>
                <w:sz w:val="20"/>
                <w:szCs w:val="20"/>
              </w:rPr>
              <w:t xml:space="preserve"> при заданной проводимости з</w:t>
            </w:r>
            <w:r w:rsidR="00190269" w:rsidRPr="006D0580">
              <w:rPr>
                <w:rFonts w:ascii="Times New Roman" w:hAnsi="Times New Roman" w:cs="Times New Roman"/>
                <w:color w:val="000000"/>
                <w:sz w:val="20"/>
                <w:szCs w:val="20"/>
              </w:rPr>
              <w:t>емли σ</w:t>
            </w:r>
            <w:r w:rsidR="005956AF" w:rsidRPr="006D0580">
              <w:rPr>
                <w:rFonts w:ascii="Times New Roman" w:hAnsi="Times New Roman" w:cs="Times New Roman"/>
                <w:color w:val="000000"/>
                <w:sz w:val="20"/>
                <w:szCs w:val="20"/>
              </w:rPr>
              <w:t xml:space="preserve">. </w:t>
            </w:r>
            <w:r w:rsidR="00F700EC" w:rsidRPr="006D0580">
              <w:rPr>
                <w:rFonts w:ascii="Times New Roman" w:hAnsi="Times New Roman" w:cs="Times New Roman"/>
                <w:color w:val="000000"/>
                <w:sz w:val="20"/>
                <w:szCs w:val="20"/>
              </w:rPr>
              <w:t>П</w:t>
            </w:r>
            <w:r w:rsidR="005956AF" w:rsidRPr="006D0580">
              <w:rPr>
                <w:rFonts w:ascii="Times New Roman" w:hAnsi="Times New Roman" w:cs="Times New Roman"/>
                <w:color w:val="000000"/>
                <w:sz w:val="20"/>
                <w:szCs w:val="20"/>
              </w:rPr>
              <w:t xml:space="preserve">остроить график зависимости </w:t>
            </w:r>
            <w:r w:rsidR="005956AF" w:rsidRPr="006D0580">
              <w:rPr>
                <w:rFonts w:ascii="Times New Roman" w:hAnsi="Times New Roman" w:cs="Times New Roman"/>
                <w:i/>
                <w:color w:val="000000"/>
                <w:sz w:val="20"/>
                <w:szCs w:val="20"/>
              </w:rPr>
              <w:t>f</w:t>
            </w:r>
            <w:r w:rsidR="009610CB" w:rsidRPr="006D0580">
              <w:rPr>
                <w:rFonts w:ascii="Times New Roman" w:hAnsi="Times New Roman" w:cs="Times New Roman"/>
                <w:i/>
                <w:color w:val="000000"/>
                <w:sz w:val="20"/>
                <w:szCs w:val="20"/>
              </w:rPr>
              <w:t xml:space="preserve"> </w:t>
            </w:r>
            <w:r w:rsidR="005956AF" w:rsidRPr="006D0580">
              <w:rPr>
                <w:rFonts w:ascii="Times New Roman" w:hAnsi="Times New Roman" w:cs="Times New Roman"/>
                <w:color w:val="000000"/>
                <w:sz w:val="20"/>
                <w:szCs w:val="20"/>
              </w:rPr>
              <w:t>(</w:t>
            </w:r>
            <w:proofErr w:type="spellStart"/>
            <w:r w:rsidR="005956AF" w:rsidRPr="006D0580">
              <w:rPr>
                <w:rFonts w:ascii="Times New Roman" w:hAnsi="Times New Roman" w:cs="Times New Roman"/>
                <w:i/>
                <w:color w:val="000000"/>
                <w:sz w:val="20"/>
                <w:szCs w:val="20"/>
              </w:rPr>
              <w:t>U</w:t>
            </w:r>
            <w:r w:rsidR="005956AF" w:rsidRPr="006D0580">
              <w:rPr>
                <w:rFonts w:ascii="Times New Roman" w:hAnsi="Times New Roman" w:cs="Times New Roman"/>
                <w:color w:val="000000"/>
                <w:sz w:val="20"/>
                <w:szCs w:val="20"/>
                <w:vertAlign w:val="subscript"/>
              </w:rPr>
              <w:t>м</w:t>
            </w:r>
            <w:proofErr w:type="spellEnd"/>
            <w:r w:rsidR="005956AF" w:rsidRPr="006D0580">
              <w:rPr>
                <w:rFonts w:ascii="Times New Roman" w:hAnsi="Times New Roman" w:cs="Times New Roman"/>
                <w:color w:val="000000"/>
                <w:sz w:val="20"/>
                <w:szCs w:val="20"/>
              </w:rPr>
              <w:t xml:space="preserve">, </w:t>
            </w:r>
            <w:proofErr w:type="spellStart"/>
            <w:r w:rsidR="005956AF" w:rsidRPr="006D0580">
              <w:rPr>
                <w:rFonts w:ascii="Times New Roman" w:hAnsi="Times New Roman" w:cs="Times New Roman"/>
                <w:i/>
                <w:color w:val="000000"/>
                <w:sz w:val="20"/>
                <w:szCs w:val="20"/>
              </w:rPr>
              <w:t>S</w:t>
            </w:r>
            <w:r w:rsidR="005956AF" w:rsidRPr="006D0580">
              <w:rPr>
                <w:rFonts w:ascii="Times New Roman" w:hAnsi="Times New Roman" w:cs="Times New Roman"/>
                <w:color w:val="000000"/>
                <w:sz w:val="20"/>
                <w:szCs w:val="20"/>
                <w:vertAlign w:val="subscript"/>
              </w:rPr>
              <w:t>o</w:t>
            </w:r>
            <w:proofErr w:type="spellEnd"/>
            <w:r w:rsidR="005956AF" w:rsidRPr="006D0580">
              <w:rPr>
                <w:rFonts w:ascii="Times New Roman" w:hAnsi="Times New Roman" w:cs="Times New Roman"/>
                <w:color w:val="000000"/>
                <w:sz w:val="20"/>
                <w:szCs w:val="20"/>
              </w:rPr>
              <w:t>). Сделать выводы.</w:t>
            </w:r>
          </w:p>
          <w:p w14:paraId="7E306B15" w14:textId="77777777" w:rsidR="00090D3E" w:rsidRPr="006D0580" w:rsidRDefault="00090D3E" w:rsidP="00BA2B07">
            <w:pPr>
              <w:ind w:firstLine="596"/>
              <w:rPr>
                <w:rFonts w:ascii="Times New Roman" w:hAnsi="Times New Roman" w:cs="Times New Roman"/>
                <w:color w:val="000000"/>
                <w:sz w:val="20"/>
                <w:szCs w:val="20"/>
              </w:rPr>
            </w:pPr>
          </w:p>
          <w:p w14:paraId="22890C67" w14:textId="77777777" w:rsidR="00C71E39" w:rsidRPr="006D0580" w:rsidRDefault="00090D3E" w:rsidP="009610CB">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 xml:space="preserve">3. </w:t>
            </w:r>
            <w:r w:rsidR="00C71E39" w:rsidRPr="006D0580">
              <w:rPr>
                <w:rFonts w:ascii="Times New Roman" w:hAnsi="Times New Roman" w:cs="Times New Roman"/>
                <w:b/>
                <w:sz w:val="20"/>
                <w:szCs w:val="20"/>
              </w:rPr>
              <w:t>Электромагнитная совместимость тональных рельсовых цепей</w:t>
            </w:r>
          </w:p>
          <w:p w14:paraId="61B421B1" w14:textId="77777777" w:rsidR="008B4342" w:rsidRDefault="00272B85" w:rsidP="00272B85">
            <w:pPr>
              <w:pStyle w:val="Standard"/>
              <w:ind w:firstLine="596"/>
              <w:jc w:val="both"/>
              <w:rPr>
                <w:rFonts w:ascii="Times New Roman" w:hAnsi="Times New Roman" w:cs="Times New Roman"/>
                <w:sz w:val="20"/>
                <w:szCs w:val="20"/>
              </w:rPr>
            </w:pPr>
            <w:r w:rsidRPr="006D0580">
              <w:rPr>
                <w:rFonts w:ascii="Times New Roman" w:hAnsi="Times New Roman" w:cs="Times New Roman"/>
                <w:sz w:val="20"/>
                <w:szCs w:val="20"/>
              </w:rPr>
              <w:t xml:space="preserve">Определить </w:t>
            </w:r>
            <w:r w:rsidR="000D02E1" w:rsidRPr="006D0580">
              <w:rPr>
                <w:rFonts w:ascii="Times New Roman" w:hAnsi="Times New Roman" w:cs="Times New Roman"/>
                <w:sz w:val="20"/>
                <w:szCs w:val="20"/>
              </w:rPr>
              <w:t>порядок настройки ПДУ и ПРУ ТРЦ3 для реализации ЭМС на перегонах двухпутных участков.</w:t>
            </w:r>
            <w:r w:rsidRPr="006D0580">
              <w:rPr>
                <w:rFonts w:ascii="Times New Roman" w:hAnsi="Times New Roman" w:cs="Times New Roman"/>
                <w:sz w:val="20"/>
                <w:szCs w:val="20"/>
              </w:rPr>
              <w:t xml:space="preserve"> Подобрать соответствие пр</w:t>
            </w:r>
            <w:r w:rsidR="00863CB4" w:rsidRPr="006D0580">
              <w:rPr>
                <w:rFonts w:ascii="Times New Roman" w:hAnsi="Times New Roman" w:cs="Times New Roman"/>
                <w:sz w:val="20"/>
                <w:szCs w:val="20"/>
              </w:rPr>
              <w:t>иёмо-передающей аппаратуры ТРЦ3 на заданном участке железной дороги.</w:t>
            </w:r>
          </w:p>
          <w:p w14:paraId="223FE1B1" w14:textId="77777777" w:rsidR="006D0580" w:rsidRDefault="006D0580" w:rsidP="00272B85">
            <w:pPr>
              <w:pStyle w:val="Standard"/>
              <w:ind w:firstLine="596"/>
              <w:jc w:val="both"/>
              <w:rPr>
                <w:rFonts w:ascii="Times New Roman" w:hAnsi="Times New Roman" w:cs="Times New Roman"/>
                <w:sz w:val="20"/>
                <w:szCs w:val="20"/>
              </w:rPr>
            </w:pPr>
          </w:p>
          <w:p w14:paraId="78D0FC50" w14:textId="77777777" w:rsidR="006D0580" w:rsidRDefault="006D0580" w:rsidP="006D0580">
            <w:pPr>
              <w:pStyle w:val="af2"/>
              <w:spacing w:before="0" w:beforeAutospacing="0" w:after="0" w:afterAutospacing="0"/>
              <w:ind w:firstLine="601"/>
              <w:rPr>
                <w:color w:val="000000"/>
                <w:sz w:val="20"/>
                <w:szCs w:val="20"/>
              </w:rPr>
            </w:pPr>
            <w:r w:rsidRPr="006D0580">
              <w:rPr>
                <w:b/>
                <w:bCs/>
                <w:color w:val="000000"/>
                <w:sz w:val="20"/>
                <w:szCs w:val="20"/>
              </w:rPr>
              <w:t xml:space="preserve">4) Напряженность электрического поля плоской волны в диэлектрике изменяется по закону </w:t>
            </w:r>
            <w:proofErr w:type="spellStart"/>
            <w:r w:rsidRPr="006D0580">
              <w:rPr>
                <w:b/>
                <w:bCs/>
                <w:color w:val="000000"/>
                <w:sz w:val="20"/>
                <w:szCs w:val="20"/>
              </w:rPr>
              <w:t>ex</w:t>
            </w:r>
            <w:proofErr w:type="spellEnd"/>
            <w:r w:rsidRPr="006D0580">
              <w:rPr>
                <w:b/>
                <w:bCs/>
                <w:color w:val="000000"/>
                <w:sz w:val="20"/>
                <w:szCs w:val="20"/>
              </w:rPr>
              <w:t xml:space="preserve"> (</w:t>
            </w:r>
            <w:proofErr w:type="spellStart"/>
            <w:r w:rsidRPr="006D0580">
              <w:rPr>
                <w:b/>
                <w:bCs/>
                <w:color w:val="000000"/>
                <w:sz w:val="20"/>
                <w:szCs w:val="20"/>
              </w:rPr>
              <w:t>t,z</w:t>
            </w:r>
            <w:proofErr w:type="spellEnd"/>
            <w:r w:rsidRPr="006D0580">
              <w:rPr>
                <w:b/>
                <w:bCs/>
                <w:color w:val="000000"/>
                <w:sz w:val="20"/>
                <w:szCs w:val="20"/>
              </w:rPr>
              <w:t>)=100cos(</w:t>
            </w:r>
            <w:proofErr w:type="spellStart"/>
            <w:r w:rsidRPr="006D0580">
              <w:rPr>
                <w:b/>
                <w:bCs/>
                <w:color w:val="000000"/>
                <w:sz w:val="20"/>
                <w:szCs w:val="20"/>
              </w:rPr>
              <w:t>wt-kz</w:t>
            </w:r>
            <w:proofErr w:type="spellEnd"/>
            <w:r w:rsidRPr="006D0580">
              <w:rPr>
                <w:b/>
                <w:bCs/>
                <w:color w:val="000000"/>
                <w:sz w:val="20"/>
                <w:szCs w:val="20"/>
              </w:rPr>
              <w:t xml:space="preserve">) В/м. Характеристическое сопротивление среды </w:t>
            </w:r>
            <w:proofErr w:type="spellStart"/>
            <w:r w:rsidRPr="006D0580">
              <w:rPr>
                <w:b/>
                <w:bCs/>
                <w:color w:val="000000"/>
                <w:sz w:val="20"/>
                <w:szCs w:val="20"/>
              </w:rPr>
              <w:t>Zc</w:t>
            </w:r>
            <w:proofErr w:type="spellEnd"/>
            <w:r w:rsidRPr="006D0580">
              <w:rPr>
                <w:b/>
                <w:bCs/>
                <w:color w:val="000000"/>
                <w:sz w:val="20"/>
                <w:szCs w:val="20"/>
              </w:rPr>
              <w:t>=100 Ом.</w:t>
            </w:r>
            <w:r w:rsidRPr="006D0580">
              <w:rPr>
                <w:color w:val="000000"/>
                <w:sz w:val="20"/>
                <w:szCs w:val="20"/>
              </w:rPr>
              <w:t xml:space="preserve"> </w:t>
            </w:r>
          </w:p>
          <w:p w14:paraId="12D57383" w14:textId="3CADF65C"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напряженность магнитного поля.</w:t>
            </w:r>
          </w:p>
          <w:p w14:paraId="51B2B4B2" w14:textId="77777777" w:rsidR="006D0580" w:rsidRDefault="006D0580" w:rsidP="006D0580">
            <w:pPr>
              <w:pStyle w:val="af2"/>
              <w:spacing w:before="0" w:beforeAutospacing="0" w:after="0" w:afterAutospacing="0"/>
              <w:ind w:firstLine="601"/>
              <w:rPr>
                <w:color w:val="000000"/>
                <w:sz w:val="20"/>
                <w:szCs w:val="20"/>
              </w:rPr>
            </w:pPr>
          </w:p>
          <w:p w14:paraId="36E0C50B" w14:textId="77777777" w:rsidR="006D0580" w:rsidRPr="006D0580" w:rsidRDefault="006D0580" w:rsidP="006D0580">
            <w:pPr>
              <w:pStyle w:val="af2"/>
              <w:spacing w:before="0" w:beforeAutospacing="0" w:after="0" w:afterAutospacing="0"/>
              <w:ind w:firstLine="601"/>
              <w:rPr>
                <w:b/>
                <w:bCs/>
                <w:color w:val="000000"/>
                <w:sz w:val="20"/>
                <w:szCs w:val="20"/>
              </w:rPr>
            </w:pPr>
            <w:r w:rsidRPr="006D0580">
              <w:rPr>
                <w:b/>
                <w:bCs/>
                <w:color w:val="000000"/>
                <w:sz w:val="20"/>
                <w:szCs w:val="20"/>
              </w:rPr>
              <w:t xml:space="preserve">5) Напряженность магнитного поля плоской волны в диэлектрике изменяется по закону </w:t>
            </w:r>
            <w:proofErr w:type="spellStart"/>
            <w:r w:rsidRPr="006D0580">
              <w:rPr>
                <w:b/>
                <w:bCs/>
                <w:color w:val="000000"/>
                <w:sz w:val="20"/>
                <w:szCs w:val="20"/>
              </w:rPr>
              <w:t>hy</w:t>
            </w:r>
            <w:proofErr w:type="spellEnd"/>
            <w:r w:rsidRPr="006D0580">
              <w:rPr>
                <w:b/>
                <w:bCs/>
                <w:color w:val="000000"/>
                <w:sz w:val="20"/>
                <w:szCs w:val="20"/>
              </w:rPr>
              <w:t xml:space="preserve"> (</w:t>
            </w:r>
            <w:proofErr w:type="spellStart"/>
            <w:r w:rsidRPr="006D0580">
              <w:rPr>
                <w:b/>
                <w:bCs/>
                <w:color w:val="000000"/>
                <w:sz w:val="20"/>
                <w:szCs w:val="20"/>
              </w:rPr>
              <w:t>t,z</w:t>
            </w:r>
            <w:proofErr w:type="spellEnd"/>
            <w:r w:rsidRPr="006D0580">
              <w:rPr>
                <w:b/>
                <w:bCs/>
                <w:color w:val="000000"/>
                <w:sz w:val="20"/>
                <w:szCs w:val="20"/>
              </w:rPr>
              <w:t>)=100cos(</w:t>
            </w:r>
            <w:proofErr w:type="spellStart"/>
            <w:r w:rsidRPr="006D0580">
              <w:rPr>
                <w:b/>
                <w:bCs/>
                <w:color w:val="000000"/>
                <w:sz w:val="20"/>
                <w:szCs w:val="20"/>
              </w:rPr>
              <w:t>wt-kz</w:t>
            </w:r>
            <w:proofErr w:type="spellEnd"/>
            <w:r w:rsidRPr="006D0580">
              <w:rPr>
                <w:b/>
                <w:bCs/>
                <w:color w:val="000000"/>
                <w:sz w:val="20"/>
                <w:szCs w:val="20"/>
              </w:rPr>
              <w:t xml:space="preserve">) A/м. Характеристическое сопротивление среды </w:t>
            </w:r>
            <w:proofErr w:type="spellStart"/>
            <w:r w:rsidRPr="006D0580">
              <w:rPr>
                <w:b/>
                <w:bCs/>
                <w:color w:val="000000"/>
                <w:sz w:val="20"/>
                <w:szCs w:val="20"/>
              </w:rPr>
              <w:t>Zc</w:t>
            </w:r>
            <w:proofErr w:type="spellEnd"/>
            <w:r w:rsidRPr="006D0580">
              <w:rPr>
                <w:b/>
                <w:bCs/>
                <w:color w:val="000000"/>
                <w:sz w:val="20"/>
                <w:szCs w:val="20"/>
              </w:rPr>
              <w:t xml:space="preserve">=100 Ом. </w:t>
            </w:r>
          </w:p>
          <w:p w14:paraId="21BD31CC" w14:textId="4FCAEC87"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напряженность электрического поля.</w:t>
            </w:r>
          </w:p>
          <w:p w14:paraId="19B80D99" w14:textId="77777777" w:rsidR="006D0580" w:rsidRDefault="006D0580" w:rsidP="006D0580">
            <w:pPr>
              <w:pStyle w:val="af2"/>
              <w:spacing w:before="0" w:beforeAutospacing="0" w:after="0" w:afterAutospacing="0"/>
              <w:ind w:firstLine="601"/>
              <w:rPr>
                <w:color w:val="000000"/>
                <w:sz w:val="20"/>
                <w:szCs w:val="20"/>
              </w:rPr>
            </w:pPr>
          </w:p>
          <w:p w14:paraId="07E4D8E8" w14:textId="77777777" w:rsidR="006D0580" w:rsidRDefault="006D0580" w:rsidP="006D0580">
            <w:pPr>
              <w:pStyle w:val="af2"/>
              <w:spacing w:before="0" w:beforeAutospacing="0" w:after="0" w:afterAutospacing="0"/>
              <w:ind w:firstLine="601"/>
              <w:rPr>
                <w:color w:val="000000"/>
                <w:sz w:val="20"/>
                <w:szCs w:val="20"/>
              </w:rPr>
            </w:pPr>
            <w:r w:rsidRPr="006D0580">
              <w:rPr>
                <w:b/>
                <w:bCs/>
                <w:color w:val="000000"/>
                <w:sz w:val="20"/>
                <w:szCs w:val="20"/>
              </w:rPr>
              <w:t>6) Амплитуда напряженности электрического поля в точке дальней зоны свободного пространства E=10 В/м</w:t>
            </w:r>
            <w:r w:rsidRPr="006D0580">
              <w:rPr>
                <w:color w:val="000000"/>
                <w:sz w:val="20"/>
                <w:szCs w:val="20"/>
              </w:rPr>
              <w:t xml:space="preserve">. </w:t>
            </w:r>
          </w:p>
          <w:p w14:paraId="722C2457" w14:textId="44EE5FFA"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амплитуду напряженности электрического поля на расстоянии 100 м от этой точки.</w:t>
            </w:r>
          </w:p>
          <w:p w14:paraId="581A75E9" w14:textId="77777777" w:rsidR="006D0580" w:rsidRDefault="006D0580" w:rsidP="006D0580">
            <w:pPr>
              <w:pStyle w:val="af2"/>
              <w:spacing w:before="0" w:beforeAutospacing="0" w:after="0" w:afterAutospacing="0"/>
              <w:ind w:firstLine="601"/>
              <w:rPr>
                <w:color w:val="000000"/>
                <w:sz w:val="20"/>
                <w:szCs w:val="20"/>
              </w:rPr>
            </w:pPr>
          </w:p>
          <w:p w14:paraId="14EBDE60" w14:textId="77777777" w:rsidR="006D0580" w:rsidRPr="006D0580" w:rsidRDefault="006D0580" w:rsidP="006D0580">
            <w:pPr>
              <w:pStyle w:val="af2"/>
              <w:spacing w:before="0" w:beforeAutospacing="0" w:after="0" w:afterAutospacing="0"/>
              <w:ind w:firstLine="601"/>
              <w:rPr>
                <w:b/>
                <w:bCs/>
                <w:color w:val="000000"/>
                <w:sz w:val="20"/>
                <w:szCs w:val="20"/>
              </w:rPr>
            </w:pPr>
            <w:r w:rsidRPr="006D0580">
              <w:rPr>
                <w:b/>
                <w:bCs/>
                <w:color w:val="000000"/>
                <w:sz w:val="20"/>
                <w:szCs w:val="20"/>
              </w:rPr>
              <w:t xml:space="preserve">7) Мощность излучения передатчика P=10 мВт. </w:t>
            </w:r>
          </w:p>
          <w:p w14:paraId="7EAD9B10" w14:textId="48A904A6" w:rsidR="006D0580" w:rsidRPr="00B96C10" w:rsidRDefault="006D0580" w:rsidP="00B96C10">
            <w:pPr>
              <w:pStyle w:val="af2"/>
              <w:spacing w:before="0" w:beforeAutospacing="0" w:after="0" w:afterAutospacing="0"/>
              <w:ind w:firstLine="601"/>
              <w:rPr>
                <w:color w:val="000000"/>
                <w:sz w:val="20"/>
                <w:szCs w:val="20"/>
              </w:rPr>
            </w:pPr>
            <w:r w:rsidRPr="006D0580">
              <w:rPr>
                <w:color w:val="000000"/>
                <w:sz w:val="20"/>
                <w:szCs w:val="20"/>
              </w:rPr>
              <w:t>Определить мощность сигнала на входе приемника, расположенного в дальней зоне на расстоянии 1 км от передатчика</w:t>
            </w:r>
          </w:p>
        </w:tc>
      </w:tr>
    </w:tbl>
    <w:p w14:paraId="0002C6B8" w14:textId="77777777" w:rsidR="002103AC" w:rsidRPr="009E1016" w:rsidRDefault="002103AC" w:rsidP="0033373F">
      <w:pPr>
        <w:spacing w:after="0" w:line="240" w:lineRule="auto"/>
        <w:rPr>
          <w:rFonts w:ascii="Times New Roman" w:eastAsia="Times New Roman" w:hAnsi="Times New Roman"/>
          <w:b/>
          <w:bCs/>
          <w:iCs/>
          <w:sz w:val="24"/>
          <w:szCs w:val="24"/>
          <w:highlight w:val="green"/>
        </w:rPr>
      </w:pPr>
    </w:p>
    <w:p w14:paraId="058E2A0F" w14:textId="77777777" w:rsidR="006459F1" w:rsidRPr="006D0580" w:rsidRDefault="00240704" w:rsidP="00240704">
      <w:pPr>
        <w:spacing w:after="0" w:line="240" w:lineRule="auto"/>
        <w:ind w:firstLine="567"/>
        <w:jc w:val="both"/>
        <w:rPr>
          <w:rFonts w:ascii="Times New Roman" w:eastAsia="Times New Roman" w:hAnsi="Times New Roman"/>
          <w:b/>
          <w:iCs/>
          <w:sz w:val="24"/>
          <w:szCs w:val="24"/>
        </w:rPr>
      </w:pPr>
      <w:r w:rsidRPr="006D0580">
        <w:rPr>
          <w:rFonts w:ascii="Times New Roman" w:eastAsia="Times New Roman" w:hAnsi="Times New Roman"/>
          <w:b/>
          <w:iCs/>
          <w:sz w:val="24"/>
          <w:szCs w:val="24"/>
        </w:rPr>
        <w:t xml:space="preserve">2.3. </w:t>
      </w:r>
      <w:r w:rsidR="005A5D95" w:rsidRPr="006D0580">
        <w:rPr>
          <w:rFonts w:ascii="Times New Roman" w:eastAsia="Times New Roman" w:hAnsi="Times New Roman"/>
          <w:b/>
          <w:iCs/>
          <w:sz w:val="24"/>
          <w:szCs w:val="24"/>
        </w:rPr>
        <w:t xml:space="preserve">Перечень вопросов для подготовки </w:t>
      </w:r>
      <w:r w:rsidR="00544B2D" w:rsidRPr="006D0580">
        <w:rPr>
          <w:rFonts w:ascii="Times New Roman" w:eastAsia="Times New Roman" w:hAnsi="Times New Roman"/>
          <w:b/>
          <w:iCs/>
          <w:sz w:val="24"/>
          <w:szCs w:val="24"/>
        </w:rPr>
        <w:t xml:space="preserve">обучающихся </w:t>
      </w:r>
      <w:r w:rsidR="005A5D95" w:rsidRPr="006D0580">
        <w:rPr>
          <w:rFonts w:ascii="Times New Roman" w:eastAsia="Times New Roman" w:hAnsi="Times New Roman"/>
          <w:b/>
          <w:iCs/>
          <w:sz w:val="24"/>
          <w:szCs w:val="24"/>
        </w:rPr>
        <w:t>к промежуточной аттестации</w:t>
      </w:r>
    </w:p>
    <w:p w14:paraId="0E3FCF3C" w14:textId="12D3F88B" w:rsidR="00536698" w:rsidRPr="00276C7F" w:rsidRDefault="00070D09" w:rsidP="00536698">
      <w:pPr>
        <w:pStyle w:val="Standard"/>
        <w:tabs>
          <w:tab w:val="left" w:pos="567"/>
        </w:tabs>
        <w:ind w:left="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536698" w:rsidRPr="00276C7F">
        <w:rPr>
          <w:rFonts w:ascii="Times New Roman" w:hAnsi="Times New Roman" w:cs="Times New Roman"/>
        </w:rPr>
        <w:t xml:space="preserve">Цели и основное содержание работ в области ЭМС экономические и организационные аспекты. Принцип передачи электромагнитной энергии от источника помех к приемнику помех. </w:t>
      </w:r>
    </w:p>
    <w:p w14:paraId="40FDEB17" w14:textId="68F29EEC"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Физические основы электромагнитных влияний системы электрифицированного железнодорожного транспорта переменного тока</w:t>
      </w:r>
    </w:p>
    <w:p w14:paraId="6830B755" w14:textId="3EC7A6F1"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Физические основы электромагнитных влияний системы электрифицированного железнодорожного транспорта постоянного тока</w:t>
      </w:r>
    </w:p>
    <w:p w14:paraId="2FF619E3" w14:textId="0C5C31E9"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Характеристики сближений линий, расчетные режимы влияющих линий</w:t>
      </w:r>
    </w:p>
    <w:p w14:paraId="0F4BE36C" w14:textId="47F380A0"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Методика определения норм опасных и мешающих влияний при проектировании кабельных линий.</w:t>
      </w:r>
    </w:p>
    <w:p w14:paraId="6D60646C" w14:textId="51001A9A"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6</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Опасные, мешающие гальванические влияния</w:t>
      </w:r>
    </w:p>
    <w:p w14:paraId="25F97A4C" w14:textId="0C0964E2"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7</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Основные уравнения электромагнитных влияний</w:t>
      </w:r>
    </w:p>
    <w:p w14:paraId="6ED58136" w14:textId="5F6FEAE5"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8</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Магнитные влияния тяговой сети</w:t>
      </w:r>
    </w:p>
    <w:p w14:paraId="0FCAD906" w14:textId="63934741"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9</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Экранирование смежных линий от магнитных влияний</w:t>
      </w:r>
    </w:p>
    <w:p w14:paraId="73F47DF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10</w:t>
      </w:r>
      <w:r w:rsidRPr="00276C7F">
        <w:rPr>
          <w:rFonts w:ascii="Times New Roman" w:hAnsi="Times New Roman" w:cs="Times New Roman"/>
        </w:rPr>
        <w:tab/>
        <w:t>Коэффициент экранирования рельсовых линий</w:t>
      </w:r>
    </w:p>
    <w:p w14:paraId="05905A5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11</w:t>
      </w:r>
      <w:r w:rsidRPr="00276C7F">
        <w:rPr>
          <w:rFonts w:ascii="Times New Roman" w:hAnsi="Times New Roman" w:cs="Times New Roman"/>
        </w:rPr>
        <w:tab/>
        <w:t>Коэффициент экранирующего действия оболочек кабелей</w:t>
      </w:r>
    </w:p>
    <w:p w14:paraId="0DE5D8A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12</w:t>
      </w:r>
      <w:r w:rsidRPr="00276C7F">
        <w:rPr>
          <w:rFonts w:ascii="Times New Roman" w:hAnsi="Times New Roman" w:cs="Times New Roman"/>
        </w:rPr>
        <w:tab/>
        <w:t xml:space="preserve">Методы снижения опасных магнитных и мешающих влияний </w:t>
      </w:r>
    </w:p>
    <w:p w14:paraId="45B44DF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13</w:t>
      </w:r>
      <w:r w:rsidRPr="00276C7F">
        <w:rPr>
          <w:rFonts w:ascii="Times New Roman" w:hAnsi="Times New Roman" w:cs="Times New Roman"/>
        </w:rPr>
        <w:tab/>
        <w:t>Снижение влияния системы с отсасывающими трансформаторами</w:t>
      </w:r>
    </w:p>
    <w:p w14:paraId="3120B0E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14</w:t>
      </w:r>
      <w:r w:rsidRPr="00276C7F">
        <w:rPr>
          <w:rFonts w:ascii="Times New Roman" w:hAnsi="Times New Roman" w:cs="Times New Roman"/>
        </w:rPr>
        <w:tab/>
        <w:t>Распространение электромагнитных волн в симметричных и несимметричных линиях</w:t>
      </w:r>
    </w:p>
    <w:p w14:paraId="4E2FB7DB"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15</w:t>
      </w:r>
      <w:r w:rsidRPr="00276C7F">
        <w:rPr>
          <w:rFonts w:ascii="Times New Roman" w:hAnsi="Times New Roman" w:cs="Times New Roman"/>
        </w:rPr>
        <w:tab/>
        <w:t>Основные виды помех, действующих на микропроцессорную аппаратуру</w:t>
      </w:r>
    </w:p>
    <w:p w14:paraId="17AD24E7"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16</w:t>
      </w:r>
      <w:r w:rsidRPr="00276C7F">
        <w:rPr>
          <w:rFonts w:ascii="Times New Roman" w:hAnsi="Times New Roman" w:cs="Times New Roman"/>
        </w:rPr>
        <w:tab/>
        <w:t>Электрические влияния</w:t>
      </w:r>
    </w:p>
    <w:p w14:paraId="686D6B5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17</w:t>
      </w:r>
      <w:r w:rsidRPr="00276C7F">
        <w:rPr>
          <w:rFonts w:ascii="Times New Roman" w:hAnsi="Times New Roman" w:cs="Times New Roman"/>
        </w:rPr>
        <w:tab/>
        <w:t>Мероприятия по снижению электрических влияний</w:t>
      </w:r>
    </w:p>
    <w:p w14:paraId="48BABB2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18</w:t>
      </w:r>
      <w:r w:rsidRPr="00276C7F">
        <w:rPr>
          <w:rFonts w:ascii="Times New Roman" w:hAnsi="Times New Roman" w:cs="Times New Roman"/>
        </w:rPr>
        <w:tab/>
        <w:t>Влияние тяговой сети на линии ВЛ СЦБ с изолированной нейтралью</w:t>
      </w:r>
    </w:p>
    <w:p w14:paraId="3EAA678A"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19</w:t>
      </w:r>
      <w:r w:rsidRPr="00276C7F">
        <w:rPr>
          <w:rFonts w:ascii="Times New Roman" w:hAnsi="Times New Roman" w:cs="Times New Roman"/>
        </w:rPr>
        <w:tab/>
        <w:t>Гальванические влияния тяговой сети</w:t>
      </w:r>
    </w:p>
    <w:p w14:paraId="2A52DE9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20</w:t>
      </w:r>
      <w:r w:rsidRPr="00276C7F">
        <w:rPr>
          <w:rFonts w:ascii="Times New Roman" w:hAnsi="Times New Roman" w:cs="Times New Roman"/>
        </w:rPr>
        <w:tab/>
        <w:t>Потенциалы, токи рельсовых линий и в земле</w:t>
      </w:r>
    </w:p>
    <w:p w14:paraId="48322F4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21</w:t>
      </w:r>
      <w:r w:rsidRPr="00276C7F">
        <w:rPr>
          <w:rFonts w:ascii="Times New Roman" w:hAnsi="Times New Roman" w:cs="Times New Roman"/>
        </w:rPr>
        <w:tab/>
        <w:t>Потенциалы и токи подземных сооружений</w:t>
      </w:r>
    </w:p>
    <w:p w14:paraId="484DA51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22</w:t>
      </w:r>
      <w:r w:rsidRPr="00276C7F">
        <w:rPr>
          <w:rFonts w:ascii="Times New Roman" w:hAnsi="Times New Roman" w:cs="Times New Roman"/>
        </w:rPr>
        <w:tab/>
        <w:t>Анодные и катодные зоны. Знакопеременные зоны</w:t>
      </w:r>
    </w:p>
    <w:p w14:paraId="65C44B4F"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23</w:t>
      </w:r>
      <w:r w:rsidRPr="00276C7F">
        <w:rPr>
          <w:rFonts w:ascii="Times New Roman" w:hAnsi="Times New Roman" w:cs="Times New Roman"/>
        </w:rPr>
        <w:tab/>
        <w:t>Коррозия подземных сооружений. Факторы, влияющие на степень коррозии</w:t>
      </w:r>
    </w:p>
    <w:p w14:paraId="368A069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24</w:t>
      </w:r>
      <w:r w:rsidRPr="00276C7F">
        <w:rPr>
          <w:rFonts w:ascii="Times New Roman" w:hAnsi="Times New Roman" w:cs="Times New Roman"/>
        </w:rPr>
        <w:tab/>
        <w:t>Методы борьбы с коррозией подземных сооружений. Электрический дренаж. Усиление дренажа</w:t>
      </w:r>
    </w:p>
    <w:p w14:paraId="682CAAF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26</w:t>
      </w:r>
      <w:r w:rsidRPr="00276C7F">
        <w:rPr>
          <w:rFonts w:ascii="Times New Roman" w:hAnsi="Times New Roman" w:cs="Times New Roman"/>
        </w:rPr>
        <w:tab/>
        <w:t>Катодная защита. Протекторная защита</w:t>
      </w:r>
    </w:p>
    <w:p w14:paraId="14A7E88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27</w:t>
      </w:r>
      <w:r w:rsidRPr="00276C7F">
        <w:rPr>
          <w:rFonts w:ascii="Times New Roman" w:hAnsi="Times New Roman" w:cs="Times New Roman"/>
        </w:rPr>
        <w:tab/>
        <w:t>Уравнения симметричной и несимметричной двухпроводной линии.</w:t>
      </w:r>
    </w:p>
    <w:p w14:paraId="089137C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28</w:t>
      </w:r>
      <w:r w:rsidRPr="00276C7F">
        <w:rPr>
          <w:rFonts w:ascii="Times New Roman" w:hAnsi="Times New Roman" w:cs="Times New Roman"/>
        </w:rPr>
        <w:tab/>
        <w:t>Влияние тяговой сети на рельсовые цепи автоблокировки</w:t>
      </w:r>
    </w:p>
    <w:p w14:paraId="4614820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lastRenderedPageBreak/>
        <w:t>29</w:t>
      </w:r>
      <w:r w:rsidRPr="00276C7F">
        <w:rPr>
          <w:rFonts w:ascii="Times New Roman" w:hAnsi="Times New Roman" w:cs="Times New Roman"/>
        </w:rPr>
        <w:tab/>
        <w:t>Электромагнитная обстановка на объектах железнодорожного транспорта</w:t>
      </w:r>
    </w:p>
    <w:p w14:paraId="1BCC8EF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30</w:t>
      </w:r>
      <w:r w:rsidRPr="00276C7F">
        <w:rPr>
          <w:rFonts w:ascii="Times New Roman" w:hAnsi="Times New Roman" w:cs="Times New Roman"/>
        </w:rPr>
        <w:tab/>
        <w:t>Влияние продольной и поперечной асимметрии токов в рельсовой сети на работу устройств автоматики, телемеханики.</w:t>
      </w:r>
    </w:p>
    <w:p w14:paraId="1194BC4C"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31</w:t>
      </w:r>
      <w:r w:rsidRPr="00276C7F">
        <w:rPr>
          <w:rFonts w:ascii="Times New Roman" w:hAnsi="Times New Roman" w:cs="Times New Roman"/>
        </w:rPr>
        <w:tab/>
        <w:t>Мероприятия по борьбе с коррозией, применяемые на трубопроводах, оболочках кабелей, в рельсовых цепях</w:t>
      </w:r>
    </w:p>
    <w:p w14:paraId="1208760C"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32</w:t>
      </w:r>
      <w:r w:rsidRPr="00276C7F">
        <w:rPr>
          <w:rFonts w:ascii="Times New Roman" w:hAnsi="Times New Roman" w:cs="Times New Roman"/>
        </w:rPr>
        <w:tab/>
        <w:t>Коррозия фундаментов опор контактной сети. Причины и следствия. Нормирование сопротивления опор контактной сети.</w:t>
      </w:r>
    </w:p>
    <w:p w14:paraId="69A553F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33</w:t>
      </w:r>
      <w:r w:rsidRPr="00276C7F">
        <w:rPr>
          <w:rFonts w:ascii="Times New Roman" w:hAnsi="Times New Roman" w:cs="Times New Roman"/>
        </w:rPr>
        <w:tab/>
        <w:t>Мероприятия и методы снижения коррозии фундаментов опор</w:t>
      </w:r>
    </w:p>
    <w:p w14:paraId="06923D7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34</w:t>
      </w:r>
      <w:r w:rsidRPr="00276C7F">
        <w:rPr>
          <w:rFonts w:ascii="Times New Roman" w:hAnsi="Times New Roman" w:cs="Times New Roman"/>
        </w:rPr>
        <w:tab/>
        <w:t xml:space="preserve"> Влияние тягового тока на работу рельсовых цепей и устройства железнодорожной автоматики и телемеханики</w:t>
      </w:r>
    </w:p>
    <w:p w14:paraId="334D9E5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35</w:t>
      </w:r>
      <w:r w:rsidRPr="00276C7F">
        <w:rPr>
          <w:rFonts w:ascii="Times New Roman" w:hAnsi="Times New Roman" w:cs="Times New Roman"/>
        </w:rPr>
        <w:tab/>
        <w:t>Аппаратура и методы измерения уровней опасных и мешающих влияний</w:t>
      </w:r>
    </w:p>
    <w:p w14:paraId="43BFE604"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36</w:t>
      </w:r>
      <w:r w:rsidRPr="00276C7F">
        <w:rPr>
          <w:rFonts w:ascii="Times New Roman" w:hAnsi="Times New Roman" w:cs="Times New Roman"/>
        </w:rPr>
        <w:tab/>
        <w:t>Безопасные приемы труда и обеспечение безопасности персонала от опасных влияний</w:t>
      </w:r>
    </w:p>
    <w:p w14:paraId="33E7F7B4"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37</w:t>
      </w:r>
      <w:r w:rsidRPr="00276C7F">
        <w:rPr>
          <w:rFonts w:ascii="Times New Roman" w:hAnsi="Times New Roman" w:cs="Times New Roman"/>
        </w:rPr>
        <w:tab/>
        <w:t>Оценка электромагнитной обстановки в зоне действия подвижной радиосвязи.</w:t>
      </w:r>
    </w:p>
    <w:p w14:paraId="65167C7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38</w:t>
      </w:r>
      <w:r w:rsidRPr="00276C7F">
        <w:rPr>
          <w:rFonts w:ascii="Times New Roman" w:hAnsi="Times New Roman" w:cs="Times New Roman"/>
        </w:rPr>
        <w:tab/>
        <w:t>Влияние коммуникационных помех на действия релейной защиты и на цепи автоматики и телемеханики</w:t>
      </w:r>
    </w:p>
    <w:p w14:paraId="2AB1FDC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39</w:t>
      </w:r>
      <w:r w:rsidRPr="00276C7F">
        <w:rPr>
          <w:rFonts w:ascii="Times New Roman" w:hAnsi="Times New Roman" w:cs="Times New Roman"/>
        </w:rPr>
        <w:tab/>
        <w:t>Влияние электромагнитных полей на биологические объекты. Электромагнитное загрязнение окружающей среды. Нормативно-техническая документация</w:t>
      </w:r>
    </w:p>
    <w:p w14:paraId="0960C01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40</w:t>
      </w:r>
      <w:r w:rsidRPr="00276C7F">
        <w:rPr>
          <w:rFonts w:ascii="Times New Roman" w:hAnsi="Times New Roman" w:cs="Times New Roman"/>
        </w:rPr>
        <w:tab/>
        <w:t>Активные меры защиты смежных линий на электрифицированных железных дорогах переменного тока</w:t>
      </w:r>
    </w:p>
    <w:p w14:paraId="5FB6DAB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41</w:t>
      </w:r>
      <w:r w:rsidRPr="00276C7F">
        <w:rPr>
          <w:rFonts w:ascii="Times New Roman" w:hAnsi="Times New Roman" w:cs="Times New Roman"/>
        </w:rPr>
        <w:tab/>
        <w:t>Активные меры защиты смежных линий на электрифицированных железных дорогах постоянного тока</w:t>
      </w:r>
    </w:p>
    <w:p w14:paraId="04F0C76B"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42</w:t>
      </w:r>
      <w:r w:rsidRPr="00276C7F">
        <w:rPr>
          <w:rFonts w:ascii="Times New Roman" w:hAnsi="Times New Roman" w:cs="Times New Roman"/>
        </w:rPr>
        <w:tab/>
        <w:t>Пассивные меры защиты смежных линий на электрифицированных железных дорогах переменного тока</w:t>
      </w:r>
    </w:p>
    <w:p w14:paraId="241F04C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43</w:t>
      </w:r>
      <w:r w:rsidRPr="00276C7F">
        <w:rPr>
          <w:rFonts w:ascii="Times New Roman" w:hAnsi="Times New Roman" w:cs="Times New Roman"/>
        </w:rPr>
        <w:tab/>
        <w:t>Пассивные меры защиты смежных линий на электрифицированных железных дорогах постоянного тока</w:t>
      </w:r>
    </w:p>
    <w:p w14:paraId="5507F766"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44</w:t>
      </w:r>
      <w:r w:rsidRPr="00276C7F">
        <w:rPr>
          <w:rFonts w:ascii="Times New Roman" w:hAnsi="Times New Roman" w:cs="Times New Roman"/>
        </w:rPr>
        <w:tab/>
        <w:t>Комплексная система грозозащиты объектов железнодорожного транспорта</w:t>
      </w:r>
    </w:p>
    <w:p w14:paraId="2DAAF67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45</w:t>
      </w:r>
      <w:r w:rsidRPr="00276C7F">
        <w:rPr>
          <w:rFonts w:ascii="Times New Roman" w:hAnsi="Times New Roman" w:cs="Times New Roman"/>
        </w:rPr>
        <w:tab/>
        <w:t>Схема с распределенными параметрами. Основные понятия</w:t>
      </w:r>
    </w:p>
    <w:p w14:paraId="12BE417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46</w:t>
      </w:r>
      <w:r w:rsidRPr="00276C7F">
        <w:rPr>
          <w:rFonts w:ascii="Times New Roman" w:hAnsi="Times New Roman" w:cs="Times New Roman"/>
        </w:rPr>
        <w:tab/>
        <w:t>Первичные и вторичные параметры линии с распределенными параметрами</w:t>
      </w:r>
    </w:p>
    <w:p w14:paraId="27E182D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47</w:t>
      </w:r>
      <w:r w:rsidRPr="00276C7F">
        <w:rPr>
          <w:rFonts w:ascii="Times New Roman" w:hAnsi="Times New Roman" w:cs="Times New Roman"/>
        </w:rPr>
        <w:tab/>
        <w:t>Взаимные и собственные параметры линии</w:t>
      </w:r>
    </w:p>
    <w:p w14:paraId="11643B9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48</w:t>
      </w:r>
      <w:r w:rsidRPr="00276C7F">
        <w:rPr>
          <w:rFonts w:ascii="Times New Roman" w:hAnsi="Times New Roman" w:cs="Times New Roman"/>
        </w:rPr>
        <w:tab/>
        <w:t>Принципы построения схемы канализации обратного тягового тока.</w:t>
      </w:r>
    </w:p>
    <w:p w14:paraId="4D4E8AAF"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49</w:t>
      </w:r>
      <w:r w:rsidRPr="00276C7F">
        <w:rPr>
          <w:rFonts w:ascii="Times New Roman" w:hAnsi="Times New Roman" w:cs="Times New Roman"/>
        </w:rPr>
        <w:tab/>
        <w:t>Обеспечение электромагнитной совместимости при проектировании объектов железнодорожного транспорта</w:t>
      </w:r>
    </w:p>
    <w:p w14:paraId="592B475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50</w:t>
      </w:r>
      <w:r w:rsidRPr="00276C7F">
        <w:rPr>
          <w:rFonts w:ascii="Times New Roman" w:hAnsi="Times New Roman" w:cs="Times New Roman"/>
        </w:rPr>
        <w:tab/>
        <w:t>Методы обеспечения электромагнитной совместимости систем автоблокировки и локомотивной сигнализации</w:t>
      </w:r>
    </w:p>
    <w:p w14:paraId="6C5BF64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51</w:t>
      </w:r>
      <w:r w:rsidRPr="00276C7F">
        <w:rPr>
          <w:rFonts w:ascii="Times New Roman" w:hAnsi="Times New Roman" w:cs="Times New Roman"/>
        </w:rPr>
        <w:tab/>
        <w:t xml:space="preserve">Методы обеспечения ЭМС рельсовых цепей </w:t>
      </w:r>
    </w:p>
    <w:p w14:paraId="1F039AF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52</w:t>
      </w:r>
      <w:r w:rsidRPr="00276C7F">
        <w:rPr>
          <w:rFonts w:ascii="Times New Roman" w:hAnsi="Times New Roman" w:cs="Times New Roman"/>
        </w:rPr>
        <w:tab/>
        <w:t>Волновые процессы в рельсовых линиях. Распространение электромагнитных волн в симметричных и несимметричных линиях</w:t>
      </w:r>
    </w:p>
    <w:p w14:paraId="685CF72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53</w:t>
      </w:r>
      <w:r w:rsidRPr="00276C7F">
        <w:rPr>
          <w:rFonts w:ascii="Times New Roman" w:hAnsi="Times New Roman" w:cs="Times New Roman"/>
        </w:rPr>
        <w:tab/>
        <w:t>Нормативно-техническая документация в области электромагнитной совместимости функционирования устройств железнодорожной автоматики и телемеханики, методы испытаний по установке оборудования в условиях эксплуатации и подавления помех</w:t>
      </w:r>
    </w:p>
    <w:p w14:paraId="5181A16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54</w:t>
      </w:r>
      <w:r w:rsidRPr="00276C7F">
        <w:rPr>
          <w:rFonts w:ascii="Times New Roman" w:hAnsi="Times New Roman" w:cs="Times New Roman"/>
        </w:rPr>
        <w:tab/>
        <w:t>Проектирование кабельных линий в зоне влияния тяговой сети</w:t>
      </w:r>
    </w:p>
    <w:p w14:paraId="751AB6C6" w14:textId="77777777" w:rsidR="00536698" w:rsidRDefault="00536698" w:rsidP="00536698">
      <w:pPr>
        <w:pStyle w:val="Standard"/>
        <w:tabs>
          <w:tab w:val="left" w:pos="567"/>
        </w:tabs>
        <w:ind w:left="567"/>
        <w:jc w:val="both"/>
        <w:rPr>
          <w:rFonts w:ascii="Times New Roman" w:hAnsi="Times New Roman" w:cs="Times New Roman"/>
        </w:rPr>
      </w:pPr>
      <w:r>
        <w:rPr>
          <w:rFonts w:ascii="Times New Roman" w:hAnsi="Times New Roman" w:cs="Times New Roman"/>
        </w:rPr>
        <w:t>55</w:t>
      </w:r>
      <w:r w:rsidRPr="00225E13">
        <w:rPr>
          <w:rFonts w:ascii="Times New Roman" w:hAnsi="Times New Roman" w:cs="Times New Roman"/>
        </w:rPr>
        <w:t>.</w:t>
      </w:r>
      <w:r w:rsidRPr="00225E13">
        <w:rPr>
          <w:rFonts w:ascii="Times New Roman" w:hAnsi="Times New Roman" w:cs="Times New Roman"/>
        </w:rPr>
        <w:tab/>
        <w:t>Сравнение систем тягового электроснабжения постоянного и переменного тока с позиции электромагнитного влияния</w:t>
      </w:r>
    </w:p>
    <w:p w14:paraId="460C23A5" w14:textId="77777777" w:rsidR="006F2D33" w:rsidRPr="00EF6518" w:rsidRDefault="006F2D33" w:rsidP="006F2D33">
      <w:pPr>
        <w:pStyle w:val="Standard"/>
        <w:rPr>
          <w:rFonts w:ascii="Times New Roman" w:hAnsi="Times New Roman" w:cs="Times New Roman"/>
        </w:rPr>
      </w:pPr>
    </w:p>
    <w:p w14:paraId="13D2759E" w14:textId="77777777" w:rsidR="009E1016" w:rsidRDefault="009E1016" w:rsidP="000B1C71">
      <w:pPr>
        <w:spacing w:after="0" w:line="240" w:lineRule="auto"/>
        <w:jc w:val="center"/>
        <w:rPr>
          <w:rFonts w:ascii="Times New Roman" w:hAnsi="Times New Roman"/>
          <w:b/>
          <w:color w:val="000000"/>
          <w:sz w:val="24"/>
          <w:szCs w:val="24"/>
        </w:rPr>
      </w:pPr>
    </w:p>
    <w:p w14:paraId="3CDE49F0"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6C74CD0"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16DA8C20"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93E62D1" w14:textId="77777777" w:rsidR="000327BD" w:rsidRPr="009E1016" w:rsidRDefault="000327BD" w:rsidP="009005DF">
      <w:pPr>
        <w:spacing w:after="0" w:line="240" w:lineRule="auto"/>
        <w:ind w:firstLine="709"/>
        <w:jc w:val="both"/>
        <w:rPr>
          <w:rFonts w:ascii="Times New Roman" w:hAnsi="Times New Roman"/>
          <w:sz w:val="24"/>
          <w:szCs w:val="24"/>
        </w:rPr>
      </w:pPr>
    </w:p>
    <w:p w14:paraId="4961D8C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49C6E10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6DB397F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1DDACBEF"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lastRenderedPageBreak/>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DCE4F96" w14:textId="77777777" w:rsidR="000327BD" w:rsidRPr="009E1016" w:rsidRDefault="000327BD" w:rsidP="009005DF">
      <w:pPr>
        <w:spacing w:after="0" w:line="240" w:lineRule="auto"/>
        <w:ind w:firstLine="709"/>
        <w:jc w:val="both"/>
        <w:rPr>
          <w:rFonts w:ascii="Times New Roman" w:hAnsi="Times New Roman"/>
          <w:sz w:val="24"/>
          <w:szCs w:val="24"/>
        </w:rPr>
      </w:pPr>
    </w:p>
    <w:p w14:paraId="1ED01D70"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3106138D" w14:textId="77777777" w:rsidR="000327BD" w:rsidRPr="009E1016" w:rsidRDefault="000327BD" w:rsidP="009005DF">
      <w:pPr>
        <w:spacing w:after="0" w:line="240" w:lineRule="auto"/>
        <w:ind w:firstLine="709"/>
        <w:jc w:val="both"/>
        <w:rPr>
          <w:rFonts w:ascii="Times New Roman" w:hAnsi="Times New Roman"/>
          <w:sz w:val="24"/>
          <w:szCs w:val="24"/>
        </w:rPr>
      </w:pPr>
    </w:p>
    <w:p w14:paraId="5128D51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68407D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22E4C5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33F2D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4F7C2ED"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FFDC70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5C841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E75CD05"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08472577"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53E4150" w14:textId="77777777" w:rsidR="00CF348B" w:rsidRPr="00CF348B" w:rsidRDefault="00CF348B" w:rsidP="00CF348B">
      <w:pPr>
        <w:spacing w:after="0" w:line="240" w:lineRule="auto"/>
        <w:ind w:left="15" w:right="15"/>
        <w:jc w:val="center"/>
        <w:rPr>
          <w:rFonts w:ascii="Times New Roman" w:eastAsia="Times New Roman" w:hAnsi="Times New Roman" w:cs="Times New Roman"/>
          <w:b/>
          <w:color w:val="000000"/>
          <w:sz w:val="24"/>
          <w:szCs w:val="24"/>
          <w:lang w:eastAsia="en-US"/>
        </w:rPr>
      </w:pPr>
      <w:bookmarkStart w:id="3" w:name="_Hlk237960719"/>
      <w:r w:rsidRPr="00CF348B">
        <w:rPr>
          <w:rFonts w:ascii="Times New Roman" w:eastAsia="Times New Roman" w:hAnsi="Times New Roman" w:cs="Times New Roman"/>
          <w:b/>
          <w:color w:val="000000"/>
          <w:sz w:val="24"/>
          <w:szCs w:val="24"/>
          <w:lang w:eastAsia="en-US"/>
        </w:rPr>
        <w:t>Критерии формирования оценок по экзамену</w:t>
      </w:r>
    </w:p>
    <w:p w14:paraId="605C7313" w14:textId="77777777" w:rsidR="00CF348B" w:rsidRPr="00CF348B" w:rsidRDefault="00CF348B" w:rsidP="00CF348B">
      <w:pPr>
        <w:spacing w:after="0" w:line="240" w:lineRule="auto"/>
        <w:ind w:left="15" w:right="15"/>
        <w:jc w:val="center"/>
        <w:rPr>
          <w:rFonts w:ascii="Times New Roman" w:eastAsia="Times New Roman" w:hAnsi="Times New Roman" w:cs="Times New Roman"/>
          <w:b/>
          <w:color w:val="000000"/>
          <w:sz w:val="24"/>
          <w:szCs w:val="24"/>
          <w:lang w:eastAsia="en-US"/>
        </w:rPr>
      </w:pPr>
    </w:p>
    <w:p w14:paraId="55B79803" w14:textId="77777777" w:rsidR="00CF348B" w:rsidRPr="00CF348B" w:rsidRDefault="00CF348B" w:rsidP="00CF348B">
      <w:pPr>
        <w:widowControl w:val="0"/>
        <w:autoSpaceDE w:val="0"/>
        <w:autoSpaceDN w:val="0"/>
        <w:adjustRightInd w:val="0"/>
        <w:spacing w:after="0" w:line="240" w:lineRule="auto"/>
        <w:ind w:firstLine="284"/>
        <w:jc w:val="both"/>
        <w:rPr>
          <w:rFonts w:ascii="Times New Roman" w:eastAsia="Calibri" w:hAnsi="Times New Roman" w:cs="Times New Roman"/>
          <w:bCs/>
          <w:sz w:val="24"/>
          <w:szCs w:val="24"/>
          <w:lang w:eastAsia="en-US"/>
        </w:rPr>
      </w:pPr>
      <w:r w:rsidRPr="00CF348B">
        <w:rPr>
          <w:rFonts w:ascii="Times New Roman" w:eastAsia="Calibri" w:hAnsi="Times New Roman" w:cs="Times New Roman"/>
          <w:b/>
          <w:bCs/>
          <w:sz w:val="24"/>
          <w:szCs w:val="24"/>
          <w:lang w:eastAsia="en-US"/>
        </w:rPr>
        <w:t xml:space="preserve"> «Отлично»</w:t>
      </w:r>
      <w:r w:rsidRPr="00CF348B">
        <w:rPr>
          <w:rFonts w:ascii="Times New Roman" w:eastAsia="Calibri" w:hAnsi="Times New Roman" w:cs="Times New Roman"/>
          <w:bCs/>
          <w:sz w:val="24"/>
          <w:szCs w:val="24"/>
          <w:lang w:eastAsia="en-US"/>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7F4F8B72" w14:textId="77777777" w:rsidR="00CF348B" w:rsidRPr="00CF348B" w:rsidRDefault="00CF348B" w:rsidP="00CF348B">
      <w:pPr>
        <w:widowControl w:val="0"/>
        <w:autoSpaceDE w:val="0"/>
        <w:autoSpaceDN w:val="0"/>
        <w:adjustRightInd w:val="0"/>
        <w:spacing w:after="0" w:line="240" w:lineRule="auto"/>
        <w:ind w:firstLine="284"/>
        <w:jc w:val="both"/>
        <w:rPr>
          <w:rFonts w:ascii="Times New Roman" w:eastAsia="Calibri" w:hAnsi="Times New Roman" w:cs="Times New Roman"/>
          <w:bCs/>
          <w:sz w:val="24"/>
          <w:szCs w:val="24"/>
          <w:lang w:eastAsia="en-US"/>
        </w:rPr>
      </w:pPr>
      <w:r w:rsidRPr="00CF348B">
        <w:rPr>
          <w:rFonts w:ascii="Times New Roman" w:eastAsia="Calibri" w:hAnsi="Times New Roman" w:cs="Times New Roman"/>
          <w:b/>
          <w:bCs/>
          <w:sz w:val="24"/>
          <w:szCs w:val="24"/>
          <w:lang w:eastAsia="en-US"/>
        </w:rPr>
        <w:t>«Хорошо»</w:t>
      </w:r>
      <w:r w:rsidRPr="00CF348B">
        <w:rPr>
          <w:rFonts w:ascii="Times New Roman" w:eastAsia="Calibri" w:hAnsi="Times New Roman" w:cs="Times New Roman"/>
          <w:bCs/>
          <w:sz w:val="24"/>
          <w:szCs w:val="24"/>
          <w:lang w:eastAsia="en-US"/>
        </w:rPr>
        <w:t xml:space="preserve"> (4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w:t>
      </w:r>
    </w:p>
    <w:p w14:paraId="29A584E2" w14:textId="77777777" w:rsidR="00CF348B" w:rsidRPr="00CF348B" w:rsidRDefault="00CF348B" w:rsidP="00CF348B">
      <w:pPr>
        <w:widowControl w:val="0"/>
        <w:autoSpaceDE w:val="0"/>
        <w:autoSpaceDN w:val="0"/>
        <w:adjustRightInd w:val="0"/>
        <w:spacing w:after="0" w:line="240" w:lineRule="auto"/>
        <w:ind w:firstLine="284"/>
        <w:jc w:val="both"/>
        <w:rPr>
          <w:rFonts w:ascii="Times New Roman" w:eastAsia="Calibri" w:hAnsi="Times New Roman" w:cs="Times New Roman"/>
          <w:bCs/>
          <w:sz w:val="24"/>
          <w:szCs w:val="24"/>
          <w:lang w:eastAsia="en-US"/>
        </w:rPr>
      </w:pPr>
      <w:r w:rsidRPr="00CF348B">
        <w:rPr>
          <w:rFonts w:ascii="Times New Roman" w:eastAsia="Calibri" w:hAnsi="Times New Roman" w:cs="Times New Roman"/>
          <w:b/>
          <w:bCs/>
          <w:sz w:val="24"/>
          <w:szCs w:val="24"/>
          <w:lang w:eastAsia="en-US"/>
        </w:rPr>
        <w:t>«Удовлетворительно»</w:t>
      </w:r>
      <w:r w:rsidRPr="00CF348B">
        <w:rPr>
          <w:rFonts w:ascii="Times New Roman" w:eastAsia="Calibri" w:hAnsi="Times New Roman" w:cs="Times New Roman"/>
          <w:bCs/>
          <w:sz w:val="24"/>
          <w:szCs w:val="24"/>
          <w:lang w:eastAsia="en-US"/>
        </w:rPr>
        <w:t xml:space="preserve"> (3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4DE79E4E" w14:textId="77777777" w:rsidR="00CF348B" w:rsidRPr="00CF348B" w:rsidRDefault="00CF348B" w:rsidP="00CF348B">
      <w:pPr>
        <w:widowControl w:val="0"/>
        <w:autoSpaceDE w:val="0"/>
        <w:autoSpaceDN w:val="0"/>
        <w:adjustRightInd w:val="0"/>
        <w:spacing w:after="0" w:line="240" w:lineRule="auto"/>
        <w:ind w:firstLine="284"/>
        <w:jc w:val="both"/>
        <w:rPr>
          <w:rFonts w:ascii="Times New Roman" w:eastAsia="Calibri" w:hAnsi="Times New Roman" w:cs="Times New Roman"/>
          <w:bCs/>
          <w:sz w:val="24"/>
          <w:szCs w:val="24"/>
          <w:lang w:eastAsia="en-US"/>
        </w:rPr>
      </w:pPr>
      <w:r w:rsidRPr="00CF348B">
        <w:rPr>
          <w:rFonts w:ascii="Times New Roman" w:eastAsia="Calibri" w:hAnsi="Times New Roman" w:cs="Times New Roman"/>
          <w:b/>
          <w:bCs/>
          <w:sz w:val="24"/>
          <w:szCs w:val="24"/>
          <w:lang w:eastAsia="en-US"/>
        </w:rPr>
        <w:t>«Неудовлетворительно»</w:t>
      </w:r>
      <w:r w:rsidRPr="00CF348B">
        <w:rPr>
          <w:rFonts w:ascii="Times New Roman" w:eastAsia="Calibri" w:hAnsi="Times New Roman" w:cs="Times New Roman"/>
          <w:bCs/>
          <w:sz w:val="24"/>
          <w:szCs w:val="24"/>
          <w:lang w:eastAsia="en-US"/>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49B0E5C2" w14:textId="77777777" w:rsidR="00CF348B" w:rsidRPr="00CF348B" w:rsidRDefault="00CF348B" w:rsidP="00CF348B">
      <w:pPr>
        <w:spacing w:after="0" w:line="240" w:lineRule="auto"/>
        <w:ind w:firstLine="545"/>
        <w:jc w:val="both"/>
        <w:rPr>
          <w:rFonts w:ascii="Times New Roman" w:eastAsia="Times New Roman" w:hAnsi="Times New Roman" w:cs="Times New Roman"/>
          <w:color w:val="000000"/>
          <w:sz w:val="24"/>
          <w:szCs w:val="24"/>
          <w:lang w:eastAsia="en-US"/>
        </w:rPr>
      </w:pPr>
      <w:r w:rsidRPr="00CF348B">
        <w:rPr>
          <w:rFonts w:ascii="Times New Roman" w:eastAsia="Calibri" w:hAnsi="Times New Roman" w:cs="Times New Roman"/>
          <w:color w:val="000000"/>
          <w:sz w:val="24"/>
          <w:szCs w:val="24"/>
          <w:lang w:eastAsia="en-US"/>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bookmarkEnd w:id="3"/>
    </w:p>
    <w:p w14:paraId="7978AAAC" w14:textId="77777777" w:rsidR="00CF348B" w:rsidRDefault="00CF348B"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1890E2CB" w14:textId="48EC884B"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sz w:val="24"/>
          <w:szCs w:val="24"/>
        </w:rPr>
        <w:t xml:space="preserve"> </w:t>
      </w:r>
    </w:p>
    <w:sectPr w:rsidR="00F22904" w:rsidRPr="00A8097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9469" w14:textId="77777777" w:rsidR="00653046" w:rsidRDefault="00653046" w:rsidP="00EE3C25">
      <w:pPr>
        <w:spacing w:after="0" w:line="240" w:lineRule="auto"/>
      </w:pPr>
      <w:r>
        <w:separator/>
      </w:r>
    </w:p>
  </w:endnote>
  <w:endnote w:type="continuationSeparator" w:id="0">
    <w:p w14:paraId="68D89C71" w14:textId="77777777" w:rsidR="00653046" w:rsidRDefault="00653046" w:rsidP="00EE3C25">
      <w:pPr>
        <w:spacing w:after="0" w:line="240" w:lineRule="auto"/>
      </w:pPr>
      <w:r>
        <w:continuationSeparator/>
      </w:r>
    </w:p>
  </w:endnote>
  <w:endnote w:type="continuationNotice" w:id="1">
    <w:p w14:paraId="066CECC6" w14:textId="77777777" w:rsidR="00653046" w:rsidRDefault="006530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D3BAB" w14:textId="77777777" w:rsidR="00653046" w:rsidRDefault="00653046" w:rsidP="00EE3C25">
      <w:pPr>
        <w:spacing w:after="0" w:line="240" w:lineRule="auto"/>
      </w:pPr>
      <w:r>
        <w:separator/>
      </w:r>
    </w:p>
  </w:footnote>
  <w:footnote w:type="continuationSeparator" w:id="0">
    <w:p w14:paraId="063A4F12" w14:textId="77777777" w:rsidR="00653046" w:rsidRDefault="00653046" w:rsidP="00EE3C25">
      <w:pPr>
        <w:spacing w:after="0" w:line="240" w:lineRule="auto"/>
      </w:pPr>
      <w:r>
        <w:continuationSeparator/>
      </w:r>
    </w:p>
  </w:footnote>
  <w:footnote w:type="continuationNotice" w:id="1">
    <w:p w14:paraId="185F18A5" w14:textId="77777777" w:rsidR="00653046" w:rsidRDefault="006530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6C670F"/>
    <w:multiLevelType w:val="hybridMultilevel"/>
    <w:tmpl w:val="CBDEB666"/>
    <w:lvl w:ilvl="0" w:tplc="0FD4A0AC">
      <w:start w:val="1"/>
      <w:numFmt w:val="decimal"/>
      <w:lvlText w:val="%1."/>
      <w:lvlJc w:val="left"/>
      <w:pPr>
        <w:ind w:left="11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301A29"/>
    <w:multiLevelType w:val="hybridMultilevel"/>
    <w:tmpl w:val="BB4AB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3F00FF3"/>
    <w:multiLevelType w:val="hybridMultilevel"/>
    <w:tmpl w:val="1A5CA08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6"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34E152A0"/>
    <w:multiLevelType w:val="hybridMultilevel"/>
    <w:tmpl w:val="663C98D4"/>
    <w:lvl w:ilvl="0" w:tplc="874CE106">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2"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6547C63"/>
    <w:multiLevelType w:val="hybridMultilevel"/>
    <w:tmpl w:val="6BE49928"/>
    <w:lvl w:ilvl="0" w:tplc="0FD4A0AC">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5"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30"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33"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8"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3"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7E31D25"/>
    <w:multiLevelType w:val="hybridMultilevel"/>
    <w:tmpl w:val="BDC811EC"/>
    <w:lvl w:ilvl="0" w:tplc="EDB855BE">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45"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DD4086F"/>
    <w:multiLevelType w:val="hybridMultilevel"/>
    <w:tmpl w:val="73E20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7"/>
  </w:num>
  <w:num w:numId="3">
    <w:abstractNumId w:val="35"/>
  </w:num>
  <w:num w:numId="4">
    <w:abstractNumId w:val="36"/>
  </w:num>
  <w:num w:numId="5">
    <w:abstractNumId w:val="32"/>
  </w:num>
  <w:num w:numId="6">
    <w:abstractNumId w:val="26"/>
  </w:num>
  <w:num w:numId="7">
    <w:abstractNumId w:val="30"/>
  </w:num>
  <w:num w:numId="8">
    <w:abstractNumId w:val="41"/>
  </w:num>
  <w:num w:numId="9">
    <w:abstractNumId w:val="42"/>
  </w:num>
  <w:num w:numId="10">
    <w:abstractNumId w:val="39"/>
  </w:num>
  <w:num w:numId="11">
    <w:abstractNumId w:val="37"/>
  </w:num>
  <w:num w:numId="12">
    <w:abstractNumId w:val="12"/>
  </w:num>
  <w:num w:numId="13">
    <w:abstractNumId w:val="11"/>
  </w:num>
  <w:num w:numId="14">
    <w:abstractNumId w:val="40"/>
  </w:num>
  <w:num w:numId="15">
    <w:abstractNumId w:val="27"/>
  </w:num>
  <w:num w:numId="16">
    <w:abstractNumId w:val="43"/>
  </w:num>
  <w:num w:numId="17">
    <w:abstractNumId w:val="3"/>
  </w:num>
  <w:num w:numId="18">
    <w:abstractNumId w:val="25"/>
  </w:num>
  <w:num w:numId="19">
    <w:abstractNumId w:val="33"/>
  </w:num>
  <w:num w:numId="20">
    <w:abstractNumId w:val="6"/>
  </w:num>
  <w:num w:numId="21">
    <w:abstractNumId w:val="2"/>
  </w:num>
  <w:num w:numId="22">
    <w:abstractNumId w:val="31"/>
  </w:num>
  <w:num w:numId="23">
    <w:abstractNumId w:val="38"/>
  </w:num>
  <w:num w:numId="24">
    <w:abstractNumId w:val="34"/>
  </w:num>
  <w:num w:numId="25">
    <w:abstractNumId w:val="1"/>
  </w:num>
  <w:num w:numId="26">
    <w:abstractNumId w:val="28"/>
  </w:num>
  <w:num w:numId="27">
    <w:abstractNumId w:val="23"/>
  </w:num>
  <w:num w:numId="28">
    <w:abstractNumId w:val="16"/>
  </w:num>
  <w:num w:numId="29">
    <w:abstractNumId w:val="45"/>
  </w:num>
  <w:num w:numId="30">
    <w:abstractNumId w:val="22"/>
  </w:num>
  <w:num w:numId="31">
    <w:abstractNumId w:val="20"/>
  </w:num>
  <w:num w:numId="32">
    <w:abstractNumId w:val="0"/>
  </w:num>
  <w:num w:numId="33">
    <w:abstractNumId w:val="5"/>
  </w:num>
  <w:num w:numId="34">
    <w:abstractNumId w:val="8"/>
  </w:num>
  <w:num w:numId="35">
    <w:abstractNumId w:val="17"/>
  </w:num>
  <w:num w:numId="36">
    <w:abstractNumId w:val="4"/>
  </w:num>
  <w:num w:numId="37">
    <w:abstractNumId w:val="7"/>
  </w:num>
  <w:num w:numId="38">
    <w:abstractNumId w:val="14"/>
  </w:num>
  <w:num w:numId="39">
    <w:abstractNumId w:val="19"/>
  </w:num>
  <w:num w:numId="40">
    <w:abstractNumId w:val="18"/>
  </w:num>
  <w:num w:numId="41">
    <w:abstractNumId w:val="29"/>
  </w:num>
  <w:num w:numId="42">
    <w:abstractNumId w:val="10"/>
  </w:num>
  <w:num w:numId="43">
    <w:abstractNumId w:val="44"/>
  </w:num>
  <w:num w:numId="44">
    <w:abstractNumId w:val="46"/>
  </w:num>
  <w:num w:numId="45">
    <w:abstractNumId w:val="21"/>
  </w:num>
  <w:num w:numId="46">
    <w:abstractNumId w:val="24"/>
  </w:num>
  <w:num w:numId="47">
    <w:abstractNumId w:val="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0167"/>
    <w:rsid w:val="00013C81"/>
    <w:rsid w:val="000179D3"/>
    <w:rsid w:val="00026163"/>
    <w:rsid w:val="00032701"/>
    <w:rsid w:val="000327BD"/>
    <w:rsid w:val="00036BB0"/>
    <w:rsid w:val="00050AE8"/>
    <w:rsid w:val="00055E3E"/>
    <w:rsid w:val="00063553"/>
    <w:rsid w:val="0006691F"/>
    <w:rsid w:val="00066AE2"/>
    <w:rsid w:val="00067CB6"/>
    <w:rsid w:val="00070D09"/>
    <w:rsid w:val="00070E92"/>
    <w:rsid w:val="000721AC"/>
    <w:rsid w:val="000827FA"/>
    <w:rsid w:val="00090D3E"/>
    <w:rsid w:val="00091C47"/>
    <w:rsid w:val="00093664"/>
    <w:rsid w:val="0009397A"/>
    <w:rsid w:val="00094DA5"/>
    <w:rsid w:val="000A00F9"/>
    <w:rsid w:val="000A5D2F"/>
    <w:rsid w:val="000B1C71"/>
    <w:rsid w:val="000B63D7"/>
    <w:rsid w:val="000C0257"/>
    <w:rsid w:val="000D02E1"/>
    <w:rsid w:val="000D2AF6"/>
    <w:rsid w:val="000D3EA2"/>
    <w:rsid w:val="000D525F"/>
    <w:rsid w:val="000E25FB"/>
    <w:rsid w:val="000E6783"/>
    <w:rsid w:val="000E75A1"/>
    <w:rsid w:val="001046F7"/>
    <w:rsid w:val="0010771C"/>
    <w:rsid w:val="00107BEB"/>
    <w:rsid w:val="00112DB7"/>
    <w:rsid w:val="00115836"/>
    <w:rsid w:val="00120DD0"/>
    <w:rsid w:val="00121F8B"/>
    <w:rsid w:val="001304E6"/>
    <w:rsid w:val="00131AA7"/>
    <w:rsid w:val="00131C7A"/>
    <w:rsid w:val="0013475A"/>
    <w:rsid w:val="00135D1D"/>
    <w:rsid w:val="00137773"/>
    <w:rsid w:val="00137893"/>
    <w:rsid w:val="001470E9"/>
    <w:rsid w:val="0015372D"/>
    <w:rsid w:val="00160B40"/>
    <w:rsid w:val="00161F49"/>
    <w:rsid w:val="0016249B"/>
    <w:rsid w:val="001672A0"/>
    <w:rsid w:val="00167A1F"/>
    <w:rsid w:val="0017307B"/>
    <w:rsid w:val="00180A7F"/>
    <w:rsid w:val="001816F2"/>
    <w:rsid w:val="00183DAF"/>
    <w:rsid w:val="00190269"/>
    <w:rsid w:val="00193002"/>
    <w:rsid w:val="00197AF7"/>
    <w:rsid w:val="001A24BB"/>
    <w:rsid w:val="001A4A40"/>
    <w:rsid w:val="001C4D0C"/>
    <w:rsid w:val="001C5064"/>
    <w:rsid w:val="001C5C51"/>
    <w:rsid w:val="001D1DB8"/>
    <w:rsid w:val="001D5211"/>
    <w:rsid w:val="001D6E64"/>
    <w:rsid w:val="001E00B6"/>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33BB5"/>
    <w:rsid w:val="00237404"/>
    <w:rsid w:val="0024041C"/>
    <w:rsid w:val="00240704"/>
    <w:rsid w:val="0024078B"/>
    <w:rsid w:val="002429A4"/>
    <w:rsid w:val="002474F3"/>
    <w:rsid w:val="00247500"/>
    <w:rsid w:val="00257136"/>
    <w:rsid w:val="002578BA"/>
    <w:rsid w:val="0026352D"/>
    <w:rsid w:val="002651B1"/>
    <w:rsid w:val="00272B85"/>
    <w:rsid w:val="00274C65"/>
    <w:rsid w:val="0027576C"/>
    <w:rsid w:val="0028257F"/>
    <w:rsid w:val="002833EC"/>
    <w:rsid w:val="00285391"/>
    <w:rsid w:val="0029269C"/>
    <w:rsid w:val="002945D8"/>
    <w:rsid w:val="002A69F9"/>
    <w:rsid w:val="002A75F3"/>
    <w:rsid w:val="002B787F"/>
    <w:rsid w:val="002C2C8C"/>
    <w:rsid w:val="002C35C5"/>
    <w:rsid w:val="002C5147"/>
    <w:rsid w:val="002D202E"/>
    <w:rsid w:val="002E1363"/>
    <w:rsid w:val="002F4AD8"/>
    <w:rsid w:val="00306FC3"/>
    <w:rsid w:val="00307025"/>
    <w:rsid w:val="00313562"/>
    <w:rsid w:val="00323D05"/>
    <w:rsid w:val="003242C0"/>
    <w:rsid w:val="003265C2"/>
    <w:rsid w:val="0033373F"/>
    <w:rsid w:val="0034217B"/>
    <w:rsid w:val="0035020D"/>
    <w:rsid w:val="0035425D"/>
    <w:rsid w:val="00361D7F"/>
    <w:rsid w:val="00364718"/>
    <w:rsid w:val="003676EB"/>
    <w:rsid w:val="00370C31"/>
    <w:rsid w:val="00377F0F"/>
    <w:rsid w:val="00382157"/>
    <w:rsid w:val="00382764"/>
    <w:rsid w:val="00385258"/>
    <w:rsid w:val="00386731"/>
    <w:rsid w:val="003874C2"/>
    <w:rsid w:val="00387823"/>
    <w:rsid w:val="00391B8A"/>
    <w:rsid w:val="00394BCD"/>
    <w:rsid w:val="003A00D2"/>
    <w:rsid w:val="003A417D"/>
    <w:rsid w:val="003A5ED2"/>
    <w:rsid w:val="003B00CE"/>
    <w:rsid w:val="003B110B"/>
    <w:rsid w:val="003F79CB"/>
    <w:rsid w:val="003F7D8A"/>
    <w:rsid w:val="00400BCD"/>
    <w:rsid w:val="00411921"/>
    <w:rsid w:val="00415A3E"/>
    <w:rsid w:val="00420037"/>
    <w:rsid w:val="00423226"/>
    <w:rsid w:val="004244A7"/>
    <w:rsid w:val="004343CD"/>
    <w:rsid w:val="00434910"/>
    <w:rsid w:val="00436935"/>
    <w:rsid w:val="00445513"/>
    <w:rsid w:val="00446E11"/>
    <w:rsid w:val="004535FB"/>
    <w:rsid w:val="00454281"/>
    <w:rsid w:val="0045692D"/>
    <w:rsid w:val="004577F0"/>
    <w:rsid w:val="00473BDF"/>
    <w:rsid w:val="0047463C"/>
    <w:rsid w:val="0047599B"/>
    <w:rsid w:val="00475AB3"/>
    <w:rsid w:val="004765F4"/>
    <w:rsid w:val="00481535"/>
    <w:rsid w:val="00487108"/>
    <w:rsid w:val="004B007E"/>
    <w:rsid w:val="004C026B"/>
    <w:rsid w:val="004C46BF"/>
    <w:rsid w:val="004E0A69"/>
    <w:rsid w:val="004E6732"/>
    <w:rsid w:val="004F2D0A"/>
    <w:rsid w:val="004F54A0"/>
    <w:rsid w:val="004F70EA"/>
    <w:rsid w:val="00500486"/>
    <w:rsid w:val="00500AA1"/>
    <w:rsid w:val="00504A96"/>
    <w:rsid w:val="00505AE4"/>
    <w:rsid w:val="00506BE8"/>
    <w:rsid w:val="00506CE3"/>
    <w:rsid w:val="00506E5D"/>
    <w:rsid w:val="005209E5"/>
    <w:rsid w:val="0053335C"/>
    <w:rsid w:val="00536698"/>
    <w:rsid w:val="00544B2D"/>
    <w:rsid w:val="00546477"/>
    <w:rsid w:val="0055616C"/>
    <w:rsid w:val="00556FA4"/>
    <w:rsid w:val="00560597"/>
    <w:rsid w:val="00566887"/>
    <w:rsid w:val="00567DFC"/>
    <w:rsid w:val="00580FBA"/>
    <w:rsid w:val="0059052B"/>
    <w:rsid w:val="005956AF"/>
    <w:rsid w:val="00595E13"/>
    <w:rsid w:val="005970E4"/>
    <w:rsid w:val="005A5624"/>
    <w:rsid w:val="005A5D95"/>
    <w:rsid w:val="005A6016"/>
    <w:rsid w:val="005B15BD"/>
    <w:rsid w:val="005B2CE6"/>
    <w:rsid w:val="005B2E48"/>
    <w:rsid w:val="005C143D"/>
    <w:rsid w:val="005D4289"/>
    <w:rsid w:val="005E3F24"/>
    <w:rsid w:val="005E6CF1"/>
    <w:rsid w:val="005F06CB"/>
    <w:rsid w:val="005F17C8"/>
    <w:rsid w:val="005F2A8E"/>
    <w:rsid w:val="005F58CA"/>
    <w:rsid w:val="0060281C"/>
    <w:rsid w:val="00605416"/>
    <w:rsid w:val="00624328"/>
    <w:rsid w:val="00624FC0"/>
    <w:rsid w:val="00632314"/>
    <w:rsid w:val="006378AD"/>
    <w:rsid w:val="00637F31"/>
    <w:rsid w:val="00640164"/>
    <w:rsid w:val="00640FB9"/>
    <w:rsid w:val="006457FA"/>
    <w:rsid w:val="006459F1"/>
    <w:rsid w:val="0064704A"/>
    <w:rsid w:val="006477A5"/>
    <w:rsid w:val="00651407"/>
    <w:rsid w:val="0065176B"/>
    <w:rsid w:val="00652AA7"/>
    <w:rsid w:val="00653046"/>
    <w:rsid w:val="006556E6"/>
    <w:rsid w:val="00656FA1"/>
    <w:rsid w:val="00660DCB"/>
    <w:rsid w:val="0066249A"/>
    <w:rsid w:val="006651E9"/>
    <w:rsid w:val="006946C7"/>
    <w:rsid w:val="0069718F"/>
    <w:rsid w:val="006B10C2"/>
    <w:rsid w:val="006B1336"/>
    <w:rsid w:val="006B2D36"/>
    <w:rsid w:val="006B4197"/>
    <w:rsid w:val="006B7AAC"/>
    <w:rsid w:val="006D0580"/>
    <w:rsid w:val="006D31B0"/>
    <w:rsid w:val="006D7F32"/>
    <w:rsid w:val="006E7601"/>
    <w:rsid w:val="006F2D33"/>
    <w:rsid w:val="006F60A2"/>
    <w:rsid w:val="00707255"/>
    <w:rsid w:val="00707715"/>
    <w:rsid w:val="00707A71"/>
    <w:rsid w:val="00715F1D"/>
    <w:rsid w:val="00717AE0"/>
    <w:rsid w:val="00721F39"/>
    <w:rsid w:val="00725B92"/>
    <w:rsid w:val="007340D3"/>
    <w:rsid w:val="00734914"/>
    <w:rsid w:val="007419C7"/>
    <w:rsid w:val="00742D94"/>
    <w:rsid w:val="00760BD1"/>
    <w:rsid w:val="00775E60"/>
    <w:rsid w:val="0078148A"/>
    <w:rsid w:val="00781780"/>
    <w:rsid w:val="00796F16"/>
    <w:rsid w:val="007A3AEA"/>
    <w:rsid w:val="007A5DF7"/>
    <w:rsid w:val="007A78EC"/>
    <w:rsid w:val="007B3908"/>
    <w:rsid w:val="007B6D87"/>
    <w:rsid w:val="007C50F6"/>
    <w:rsid w:val="007D006C"/>
    <w:rsid w:val="007D0421"/>
    <w:rsid w:val="007D2F60"/>
    <w:rsid w:val="007D3F64"/>
    <w:rsid w:val="007D68E0"/>
    <w:rsid w:val="007E1A27"/>
    <w:rsid w:val="007F5768"/>
    <w:rsid w:val="007F7B6B"/>
    <w:rsid w:val="0080343E"/>
    <w:rsid w:val="0081717D"/>
    <w:rsid w:val="00822739"/>
    <w:rsid w:val="0083657B"/>
    <w:rsid w:val="00847A7D"/>
    <w:rsid w:val="00853EC4"/>
    <w:rsid w:val="00854D07"/>
    <w:rsid w:val="00861B33"/>
    <w:rsid w:val="00863198"/>
    <w:rsid w:val="00863CB4"/>
    <w:rsid w:val="00875903"/>
    <w:rsid w:val="00883B23"/>
    <w:rsid w:val="00896FD5"/>
    <w:rsid w:val="00897CA4"/>
    <w:rsid w:val="008A0342"/>
    <w:rsid w:val="008A3B53"/>
    <w:rsid w:val="008B4342"/>
    <w:rsid w:val="008B758B"/>
    <w:rsid w:val="008C166F"/>
    <w:rsid w:val="008C19F3"/>
    <w:rsid w:val="008C1E68"/>
    <w:rsid w:val="008C3823"/>
    <w:rsid w:val="008D4F66"/>
    <w:rsid w:val="008D5846"/>
    <w:rsid w:val="008D7CD3"/>
    <w:rsid w:val="008E61C5"/>
    <w:rsid w:val="008E6CE7"/>
    <w:rsid w:val="008F4AFF"/>
    <w:rsid w:val="008F68CD"/>
    <w:rsid w:val="008F7B75"/>
    <w:rsid w:val="009005DF"/>
    <w:rsid w:val="009065A7"/>
    <w:rsid w:val="00914AAB"/>
    <w:rsid w:val="00922FC8"/>
    <w:rsid w:val="00930E88"/>
    <w:rsid w:val="00931656"/>
    <w:rsid w:val="009446ED"/>
    <w:rsid w:val="00944DE2"/>
    <w:rsid w:val="00945170"/>
    <w:rsid w:val="0095184D"/>
    <w:rsid w:val="00955B91"/>
    <w:rsid w:val="00956E19"/>
    <w:rsid w:val="009610CB"/>
    <w:rsid w:val="00962748"/>
    <w:rsid w:val="00966AF3"/>
    <w:rsid w:val="0097266E"/>
    <w:rsid w:val="00973FEE"/>
    <w:rsid w:val="0097755D"/>
    <w:rsid w:val="00992F35"/>
    <w:rsid w:val="00995B55"/>
    <w:rsid w:val="00996EC1"/>
    <w:rsid w:val="009A0A87"/>
    <w:rsid w:val="009A3139"/>
    <w:rsid w:val="009B0AE0"/>
    <w:rsid w:val="009B4FAE"/>
    <w:rsid w:val="009B500D"/>
    <w:rsid w:val="009C0F82"/>
    <w:rsid w:val="009D3683"/>
    <w:rsid w:val="009D3F9A"/>
    <w:rsid w:val="009D42A4"/>
    <w:rsid w:val="009D5478"/>
    <w:rsid w:val="009D7723"/>
    <w:rsid w:val="009E1016"/>
    <w:rsid w:val="009F2E34"/>
    <w:rsid w:val="00A00281"/>
    <w:rsid w:val="00A30F9C"/>
    <w:rsid w:val="00A3570A"/>
    <w:rsid w:val="00A441EE"/>
    <w:rsid w:val="00A504A2"/>
    <w:rsid w:val="00A52905"/>
    <w:rsid w:val="00A567FC"/>
    <w:rsid w:val="00A57120"/>
    <w:rsid w:val="00A62BC8"/>
    <w:rsid w:val="00A70BF3"/>
    <w:rsid w:val="00A71B11"/>
    <w:rsid w:val="00A71C94"/>
    <w:rsid w:val="00A721A8"/>
    <w:rsid w:val="00A73073"/>
    <w:rsid w:val="00A7383B"/>
    <w:rsid w:val="00A73C3E"/>
    <w:rsid w:val="00A805B6"/>
    <w:rsid w:val="00A80923"/>
    <w:rsid w:val="00A80977"/>
    <w:rsid w:val="00A83A69"/>
    <w:rsid w:val="00A868E5"/>
    <w:rsid w:val="00A87ED9"/>
    <w:rsid w:val="00A96184"/>
    <w:rsid w:val="00A96819"/>
    <w:rsid w:val="00AA2DCC"/>
    <w:rsid w:val="00AA4D86"/>
    <w:rsid w:val="00AB2E3C"/>
    <w:rsid w:val="00AB4920"/>
    <w:rsid w:val="00AC0595"/>
    <w:rsid w:val="00AD217D"/>
    <w:rsid w:val="00AD25AC"/>
    <w:rsid w:val="00AD6A82"/>
    <w:rsid w:val="00AE0992"/>
    <w:rsid w:val="00AE223F"/>
    <w:rsid w:val="00AE6429"/>
    <w:rsid w:val="00AE6977"/>
    <w:rsid w:val="00AF0109"/>
    <w:rsid w:val="00AF192D"/>
    <w:rsid w:val="00AF1A69"/>
    <w:rsid w:val="00AF5C2B"/>
    <w:rsid w:val="00AF6AC4"/>
    <w:rsid w:val="00B0086E"/>
    <w:rsid w:val="00B121E1"/>
    <w:rsid w:val="00B125DD"/>
    <w:rsid w:val="00B13FBD"/>
    <w:rsid w:val="00B24C1F"/>
    <w:rsid w:val="00B31111"/>
    <w:rsid w:val="00B40F69"/>
    <w:rsid w:val="00B44727"/>
    <w:rsid w:val="00B65183"/>
    <w:rsid w:val="00B669D5"/>
    <w:rsid w:val="00B67F1E"/>
    <w:rsid w:val="00B72D93"/>
    <w:rsid w:val="00B735E8"/>
    <w:rsid w:val="00B76696"/>
    <w:rsid w:val="00B80942"/>
    <w:rsid w:val="00B87B11"/>
    <w:rsid w:val="00B910B1"/>
    <w:rsid w:val="00B9184F"/>
    <w:rsid w:val="00B91957"/>
    <w:rsid w:val="00B96C10"/>
    <w:rsid w:val="00BA124B"/>
    <w:rsid w:val="00BA2B07"/>
    <w:rsid w:val="00BC0C33"/>
    <w:rsid w:val="00BC3400"/>
    <w:rsid w:val="00BC39C2"/>
    <w:rsid w:val="00BD30FA"/>
    <w:rsid w:val="00BD3D7F"/>
    <w:rsid w:val="00BE767D"/>
    <w:rsid w:val="00BE7E60"/>
    <w:rsid w:val="00BF2027"/>
    <w:rsid w:val="00BF2DEF"/>
    <w:rsid w:val="00BF4108"/>
    <w:rsid w:val="00BF4366"/>
    <w:rsid w:val="00C114D6"/>
    <w:rsid w:val="00C13410"/>
    <w:rsid w:val="00C300D8"/>
    <w:rsid w:val="00C31D0C"/>
    <w:rsid w:val="00C33D6D"/>
    <w:rsid w:val="00C4415E"/>
    <w:rsid w:val="00C50C4E"/>
    <w:rsid w:val="00C51A8F"/>
    <w:rsid w:val="00C605EF"/>
    <w:rsid w:val="00C62C16"/>
    <w:rsid w:val="00C6693B"/>
    <w:rsid w:val="00C71E39"/>
    <w:rsid w:val="00C7490E"/>
    <w:rsid w:val="00C75139"/>
    <w:rsid w:val="00C75BC4"/>
    <w:rsid w:val="00C851CE"/>
    <w:rsid w:val="00C86E60"/>
    <w:rsid w:val="00C87332"/>
    <w:rsid w:val="00C877D7"/>
    <w:rsid w:val="00C93E86"/>
    <w:rsid w:val="00C96D18"/>
    <w:rsid w:val="00CA2875"/>
    <w:rsid w:val="00CC64E3"/>
    <w:rsid w:val="00CC698F"/>
    <w:rsid w:val="00CD54D0"/>
    <w:rsid w:val="00CE1377"/>
    <w:rsid w:val="00CE38E0"/>
    <w:rsid w:val="00CE39F0"/>
    <w:rsid w:val="00CE7718"/>
    <w:rsid w:val="00CF0A07"/>
    <w:rsid w:val="00CF10C8"/>
    <w:rsid w:val="00CF18BD"/>
    <w:rsid w:val="00CF1A5A"/>
    <w:rsid w:val="00CF348B"/>
    <w:rsid w:val="00D0594B"/>
    <w:rsid w:val="00D070B3"/>
    <w:rsid w:val="00D07748"/>
    <w:rsid w:val="00D15C38"/>
    <w:rsid w:val="00D27EB0"/>
    <w:rsid w:val="00D435AD"/>
    <w:rsid w:val="00D54F2E"/>
    <w:rsid w:val="00D61D30"/>
    <w:rsid w:val="00D739D8"/>
    <w:rsid w:val="00D90422"/>
    <w:rsid w:val="00D933E7"/>
    <w:rsid w:val="00D94ED4"/>
    <w:rsid w:val="00DA19F6"/>
    <w:rsid w:val="00DB401C"/>
    <w:rsid w:val="00DB4A30"/>
    <w:rsid w:val="00DB7B1A"/>
    <w:rsid w:val="00DC548F"/>
    <w:rsid w:val="00DC664F"/>
    <w:rsid w:val="00DD10AB"/>
    <w:rsid w:val="00DD2480"/>
    <w:rsid w:val="00E01E18"/>
    <w:rsid w:val="00E02C26"/>
    <w:rsid w:val="00E05AEE"/>
    <w:rsid w:val="00E07680"/>
    <w:rsid w:val="00E1104D"/>
    <w:rsid w:val="00E12E0B"/>
    <w:rsid w:val="00E1549A"/>
    <w:rsid w:val="00E17522"/>
    <w:rsid w:val="00E20530"/>
    <w:rsid w:val="00E20D05"/>
    <w:rsid w:val="00E22804"/>
    <w:rsid w:val="00E44D78"/>
    <w:rsid w:val="00E47F5B"/>
    <w:rsid w:val="00E50CEF"/>
    <w:rsid w:val="00E512A3"/>
    <w:rsid w:val="00E5199E"/>
    <w:rsid w:val="00E55110"/>
    <w:rsid w:val="00E60976"/>
    <w:rsid w:val="00E60DBB"/>
    <w:rsid w:val="00E655A9"/>
    <w:rsid w:val="00E67117"/>
    <w:rsid w:val="00E70785"/>
    <w:rsid w:val="00E75D70"/>
    <w:rsid w:val="00E8024E"/>
    <w:rsid w:val="00E802D4"/>
    <w:rsid w:val="00E873E8"/>
    <w:rsid w:val="00E87C00"/>
    <w:rsid w:val="00E9423C"/>
    <w:rsid w:val="00E94544"/>
    <w:rsid w:val="00EA0440"/>
    <w:rsid w:val="00EA146A"/>
    <w:rsid w:val="00EB53E1"/>
    <w:rsid w:val="00EB6BAB"/>
    <w:rsid w:val="00EC0A9F"/>
    <w:rsid w:val="00EC2DE1"/>
    <w:rsid w:val="00ED1CFB"/>
    <w:rsid w:val="00ED7D18"/>
    <w:rsid w:val="00ED7E38"/>
    <w:rsid w:val="00EE3C25"/>
    <w:rsid w:val="00EE567F"/>
    <w:rsid w:val="00EE6895"/>
    <w:rsid w:val="00EF681A"/>
    <w:rsid w:val="00F009AE"/>
    <w:rsid w:val="00F052A9"/>
    <w:rsid w:val="00F15A8B"/>
    <w:rsid w:val="00F22904"/>
    <w:rsid w:val="00F33745"/>
    <w:rsid w:val="00F353B1"/>
    <w:rsid w:val="00F3572F"/>
    <w:rsid w:val="00F4449C"/>
    <w:rsid w:val="00F460A1"/>
    <w:rsid w:val="00F545A4"/>
    <w:rsid w:val="00F668C8"/>
    <w:rsid w:val="00F67470"/>
    <w:rsid w:val="00F700EC"/>
    <w:rsid w:val="00F77390"/>
    <w:rsid w:val="00F82C81"/>
    <w:rsid w:val="00F83C8A"/>
    <w:rsid w:val="00FA17D5"/>
    <w:rsid w:val="00FB14BE"/>
    <w:rsid w:val="00FB5F56"/>
    <w:rsid w:val="00FB6084"/>
    <w:rsid w:val="00FD0F65"/>
    <w:rsid w:val="00FD1F22"/>
    <w:rsid w:val="00FE0EE0"/>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64E4"/>
  <w15:docId w15:val="{CC9C4747-B70C-404B-94D8-8873D598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headertext">
    <w:name w:val="headertext"/>
    <w:basedOn w:val="a"/>
    <w:rsid w:val="005905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093664"/>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af2">
    <w:name w:val="Normal (Web)"/>
    <w:basedOn w:val="a"/>
    <w:uiPriority w:val="99"/>
    <w:unhideWhenUsed/>
    <w:rsid w:val="006D05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2391701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56933507">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88288693">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47996214">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86153859">
      <w:bodyDiv w:val="1"/>
      <w:marLeft w:val="0"/>
      <w:marRight w:val="0"/>
      <w:marTop w:val="0"/>
      <w:marBottom w:val="0"/>
      <w:divBdr>
        <w:top w:val="none" w:sz="0" w:space="0" w:color="auto"/>
        <w:left w:val="none" w:sz="0" w:space="0" w:color="auto"/>
        <w:bottom w:val="none" w:sz="0" w:space="0" w:color="auto"/>
        <w:right w:val="none" w:sz="0" w:space="0" w:color="auto"/>
      </w:divBdr>
    </w:div>
    <w:div w:id="1418013004">
      <w:bodyDiv w:val="1"/>
      <w:marLeft w:val="0"/>
      <w:marRight w:val="0"/>
      <w:marTop w:val="0"/>
      <w:marBottom w:val="0"/>
      <w:divBdr>
        <w:top w:val="none" w:sz="0" w:space="0" w:color="auto"/>
        <w:left w:val="none" w:sz="0" w:space="0" w:color="auto"/>
        <w:bottom w:val="none" w:sz="0" w:space="0" w:color="auto"/>
        <w:right w:val="none" w:sz="0" w:space="0" w:color="auto"/>
      </w:divBdr>
    </w:div>
    <w:div w:id="1614361676">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82778335">
      <w:bodyDiv w:val="1"/>
      <w:marLeft w:val="0"/>
      <w:marRight w:val="0"/>
      <w:marTop w:val="0"/>
      <w:marBottom w:val="0"/>
      <w:divBdr>
        <w:top w:val="none" w:sz="0" w:space="0" w:color="auto"/>
        <w:left w:val="none" w:sz="0" w:space="0" w:color="auto"/>
        <w:bottom w:val="none" w:sz="0" w:space="0" w:color="auto"/>
        <w:right w:val="none" w:sz="0" w:space="0" w:color="auto"/>
      </w:divBdr>
    </w:div>
    <w:div w:id="180973634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93950551">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92BE2-B922-4CCA-8E6E-1464DBDB5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1D01F-6345-46F1-ACA2-C818FEA8C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2932</Words>
  <Characters>16713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2024-11-05T11:47:00Z</dcterms:created>
  <dcterms:modified xsi:type="dcterms:W3CDTF">2026-09-08T13:30:00Z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